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7EEF" w:rsidRPr="00FE25EE" w:rsidRDefault="00467EEF" w:rsidP="00467EEF">
      <w:pPr>
        <w:ind w:right="60"/>
        <w:jc w:val="right"/>
        <w:rPr>
          <w:sz w:val="22"/>
          <w:szCs w:val="22"/>
          <w:lang w:val="lv-LV"/>
        </w:rPr>
      </w:pPr>
    </w:p>
    <w:p w:rsidR="00467EEF" w:rsidRDefault="00467EEF" w:rsidP="00467EEF">
      <w:pPr>
        <w:jc w:val="right"/>
        <w:rPr>
          <w:b/>
          <w:i/>
          <w:lang w:val="lv-LV"/>
        </w:rPr>
      </w:pPr>
    </w:p>
    <w:p w:rsidR="00467EEF" w:rsidRDefault="00467EEF" w:rsidP="00467EEF">
      <w:pPr>
        <w:jc w:val="right"/>
        <w:rPr>
          <w:b/>
          <w:i/>
          <w:lang w:val="lv-LV"/>
        </w:rPr>
      </w:pPr>
    </w:p>
    <w:p w:rsidR="00D760A6" w:rsidRDefault="00D760A6" w:rsidP="00467EEF">
      <w:pPr>
        <w:jc w:val="right"/>
        <w:rPr>
          <w:b/>
          <w:i/>
          <w:lang w:val="lv-LV"/>
        </w:rPr>
      </w:pPr>
    </w:p>
    <w:p w:rsidR="00D760A6" w:rsidRDefault="00D760A6" w:rsidP="00467EEF">
      <w:pPr>
        <w:jc w:val="right"/>
        <w:rPr>
          <w:b/>
          <w:i/>
          <w:lang w:val="lv-LV"/>
        </w:rPr>
      </w:pPr>
    </w:p>
    <w:p w:rsidR="009900E9" w:rsidRDefault="00467EEF" w:rsidP="009900E9">
      <w:pPr>
        <w:jc w:val="right"/>
        <w:rPr>
          <w:b/>
          <w:i/>
          <w:lang w:val="lv-LV"/>
        </w:rPr>
      </w:pPr>
      <w:r w:rsidRPr="00D768F2">
        <w:rPr>
          <w:b/>
          <w:i/>
          <w:lang w:val="lv-LV"/>
        </w:rPr>
        <w:t xml:space="preserve">Apstiprināts </w:t>
      </w:r>
    </w:p>
    <w:p w:rsidR="00467EEF" w:rsidRPr="009900E9" w:rsidRDefault="009900E9" w:rsidP="009900E9">
      <w:pPr>
        <w:jc w:val="right"/>
        <w:rPr>
          <w:i/>
          <w:lang w:val="lv-LV"/>
        </w:rPr>
      </w:pPr>
      <w:r w:rsidRPr="00E22D2F">
        <w:rPr>
          <w:i/>
          <w:lang w:val="lv-LV"/>
        </w:rPr>
        <w:t>Iepirkuma komisijas sēdē</w:t>
      </w:r>
    </w:p>
    <w:p w:rsidR="009900E9" w:rsidRDefault="009900E9" w:rsidP="00467EEF">
      <w:pPr>
        <w:jc w:val="right"/>
        <w:rPr>
          <w:i/>
          <w:lang w:val="lv-LV"/>
        </w:rPr>
      </w:pPr>
      <w:proofErr w:type="gramStart"/>
      <w:r>
        <w:rPr>
          <w:i/>
          <w:lang w:val="lv-LV"/>
        </w:rPr>
        <w:t>2016</w:t>
      </w:r>
      <w:r w:rsidR="00DA3E9F" w:rsidRPr="007A6F86">
        <w:rPr>
          <w:i/>
          <w:lang w:val="lv-LV"/>
        </w:rPr>
        <w:t>.gada</w:t>
      </w:r>
      <w:proofErr w:type="gramEnd"/>
      <w:r w:rsidR="00DA3E9F" w:rsidRPr="007A6F86">
        <w:rPr>
          <w:i/>
          <w:lang w:val="lv-LV"/>
        </w:rPr>
        <w:t xml:space="preserve"> </w:t>
      </w:r>
      <w:r w:rsidR="006259F9">
        <w:rPr>
          <w:i/>
          <w:lang w:val="lv-LV"/>
        </w:rPr>
        <w:t>16</w:t>
      </w:r>
      <w:r>
        <w:rPr>
          <w:i/>
          <w:lang w:val="lv-LV"/>
        </w:rPr>
        <w:t>.</w:t>
      </w:r>
      <w:r w:rsidR="006259F9">
        <w:rPr>
          <w:i/>
          <w:lang w:val="lv-LV"/>
        </w:rPr>
        <w:t>decembrī</w:t>
      </w:r>
      <w:r w:rsidR="00CB2682">
        <w:rPr>
          <w:i/>
          <w:lang w:val="lv-LV"/>
        </w:rPr>
        <w:t xml:space="preserve"> </w:t>
      </w:r>
      <w:r w:rsidR="00783EBA">
        <w:rPr>
          <w:i/>
          <w:lang w:val="lv-LV"/>
        </w:rPr>
        <w:t xml:space="preserve"> </w:t>
      </w:r>
    </w:p>
    <w:p w:rsidR="00467EEF" w:rsidRDefault="00467EEF" w:rsidP="00467EEF">
      <w:pPr>
        <w:jc w:val="right"/>
        <w:rPr>
          <w:i/>
          <w:lang w:val="lv-LV"/>
        </w:rPr>
      </w:pPr>
      <w:r w:rsidRPr="00E22D2F">
        <w:rPr>
          <w:i/>
          <w:lang w:val="lv-LV"/>
        </w:rPr>
        <w:t>ar</w:t>
      </w:r>
      <w:r w:rsidR="001848AE">
        <w:rPr>
          <w:i/>
          <w:lang w:val="lv-LV"/>
        </w:rPr>
        <w:t xml:space="preserve"> protokolu Nr.1</w:t>
      </w:r>
      <w:r w:rsidR="006259F9">
        <w:rPr>
          <w:i/>
          <w:lang w:val="lv-LV"/>
        </w:rPr>
        <w:t xml:space="preserve"> </w:t>
      </w:r>
      <w:r w:rsidR="001848AE">
        <w:rPr>
          <w:i/>
          <w:lang w:val="lv-LV"/>
        </w:rPr>
        <w:t>-</w:t>
      </w:r>
      <w:r w:rsidR="006259F9">
        <w:rPr>
          <w:i/>
          <w:lang w:val="lv-LV"/>
        </w:rPr>
        <w:t xml:space="preserve"> LNO 2016/269</w:t>
      </w:r>
    </w:p>
    <w:p w:rsidR="006259F9" w:rsidRDefault="006259F9" w:rsidP="00467EEF">
      <w:pPr>
        <w:jc w:val="right"/>
        <w:rPr>
          <w:i/>
          <w:lang w:val="lv-LV"/>
        </w:rPr>
      </w:pPr>
      <w:r>
        <w:rPr>
          <w:i/>
          <w:lang w:val="lv-LV"/>
        </w:rPr>
        <w:t>iepirkuma komisijas priekšsēdētājs</w:t>
      </w:r>
    </w:p>
    <w:p w:rsidR="006259F9" w:rsidRDefault="006259F9" w:rsidP="00467EEF">
      <w:pPr>
        <w:jc w:val="right"/>
        <w:rPr>
          <w:i/>
          <w:lang w:val="lv-LV"/>
        </w:rPr>
      </w:pPr>
    </w:p>
    <w:p w:rsidR="006259F9" w:rsidRDefault="006259F9" w:rsidP="00467EEF">
      <w:pPr>
        <w:jc w:val="right"/>
        <w:rPr>
          <w:i/>
          <w:lang w:val="lv-LV"/>
        </w:rPr>
      </w:pPr>
      <w:r>
        <w:rPr>
          <w:i/>
          <w:lang w:val="lv-LV"/>
        </w:rPr>
        <w:t xml:space="preserve">__________ </w:t>
      </w:r>
    </w:p>
    <w:p w:rsidR="006259F9" w:rsidRPr="00D768F2" w:rsidRDefault="006259F9" w:rsidP="00467EEF">
      <w:pPr>
        <w:jc w:val="right"/>
        <w:rPr>
          <w:i/>
          <w:lang w:val="lv-LV"/>
        </w:rPr>
      </w:pPr>
      <w:r>
        <w:rPr>
          <w:i/>
          <w:lang w:val="lv-LV"/>
        </w:rPr>
        <w:t>Guntars Krūmiņš</w:t>
      </w:r>
    </w:p>
    <w:p w:rsidR="00467EEF" w:rsidRPr="00D768F2" w:rsidRDefault="00467EEF" w:rsidP="00467EEF">
      <w:pPr>
        <w:ind w:left="5760" w:right="-766" w:firstLine="720"/>
        <w:jc w:val="right"/>
        <w:rPr>
          <w:lang w:val="lv-LV"/>
        </w:rPr>
      </w:pPr>
    </w:p>
    <w:p w:rsidR="00467EEF" w:rsidRPr="00D768F2" w:rsidRDefault="00467EEF" w:rsidP="00467EEF">
      <w:pPr>
        <w:ind w:right="-766"/>
        <w:jc w:val="both"/>
        <w:rPr>
          <w:sz w:val="48"/>
          <w:lang w:val="lv-LV"/>
        </w:rPr>
      </w:pPr>
    </w:p>
    <w:p w:rsidR="00467EEF" w:rsidRPr="00D768F2" w:rsidRDefault="00467EEF" w:rsidP="00467EEF">
      <w:pPr>
        <w:ind w:right="-766"/>
        <w:jc w:val="both"/>
        <w:rPr>
          <w:b/>
          <w:i/>
          <w:lang w:val="lv-LV"/>
        </w:rPr>
      </w:pPr>
    </w:p>
    <w:p w:rsidR="00467EEF" w:rsidRDefault="00467EEF" w:rsidP="00467EEF">
      <w:pPr>
        <w:pStyle w:val="Heading1"/>
        <w:jc w:val="both"/>
      </w:pPr>
    </w:p>
    <w:p w:rsidR="00467EEF" w:rsidRDefault="00467EEF" w:rsidP="00467EEF">
      <w:pPr>
        <w:rPr>
          <w:lang w:val="lv-LV"/>
        </w:rPr>
      </w:pPr>
    </w:p>
    <w:p w:rsidR="00467EEF" w:rsidRDefault="00467EEF" w:rsidP="00467EEF">
      <w:pPr>
        <w:rPr>
          <w:lang w:val="lv-LV"/>
        </w:rPr>
      </w:pPr>
    </w:p>
    <w:p w:rsidR="00467EEF" w:rsidRPr="00467EEF" w:rsidRDefault="00467EEF" w:rsidP="00467EEF">
      <w:pPr>
        <w:rPr>
          <w:lang w:val="lv-LV"/>
        </w:rPr>
      </w:pPr>
    </w:p>
    <w:p w:rsidR="00467EEF" w:rsidRPr="00D768F2" w:rsidRDefault="00467EEF" w:rsidP="00467EEF">
      <w:pPr>
        <w:rPr>
          <w:lang w:val="lv-LV"/>
        </w:rPr>
      </w:pPr>
    </w:p>
    <w:p w:rsidR="00467EEF" w:rsidRPr="00D768F2" w:rsidRDefault="00467EEF" w:rsidP="00467EEF">
      <w:pPr>
        <w:rPr>
          <w:lang w:val="lv-LV"/>
        </w:rPr>
      </w:pPr>
    </w:p>
    <w:p w:rsidR="00467EEF" w:rsidRPr="00D768F2" w:rsidRDefault="00467EEF" w:rsidP="00467EEF">
      <w:pPr>
        <w:pStyle w:val="Heading1"/>
        <w:jc w:val="both"/>
      </w:pPr>
    </w:p>
    <w:p w:rsidR="00467EEF" w:rsidRPr="00D768F2" w:rsidRDefault="00467EEF" w:rsidP="00467EEF">
      <w:pPr>
        <w:jc w:val="center"/>
        <w:rPr>
          <w:b/>
          <w:sz w:val="36"/>
          <w:szCs w:val="36"/>
          <w:lang w:val="lv-LV"/>
        </w:rPr>
      </w:pPr>
      <w:r w:rsidRPr="00D768F2">
        <w:rPr>
          <w:b/>
          <w:sz w:val="36"/>
          <w:szCs w:val="36"/>
          <w:lang w:val="lv-LV"/>
        </w:rPr>
        <w:t>IEPIRKUMA NOLIKUMS</w:t>
      </w:r>
    </w:p>
    <w:p w:rsidR="00467EEF" w:rsidRPr="00D768F2" w:rsidRDefault="009900E9" w:rsidP="00467EEF">
      <w:pPr>
        <w:jc w:val="center"/>
        <w:rPr>
          <w:lang w:val="lv-LV"/>
        </w:rPr>
      </w:pPr>
      <w:r>
        <w:rPr>
          <w:sz w:val="32"/>
          <w:szCs w:val="32"/>
          <w:lang w:val="lv-LV"/>
        </w:rPr>
        <w:t>i</w:t>
      </w:r>
      <w:r w:rsidR="00467EEF" w:rsidRPr="00D768F2">
        <w:rPr>
          <w:sz w:val="32"/>
          <w:szCs w:val="32"/>
          <w:lang w:val="lv-LV"/>
        </w:rPr>
        <w:t>epirkumam</w:t>
      </w:r>
    </w:p>
    <w:p w:rsidR="00467EEF" w:rsidRPr="00D768F2" w:rsidRDefault="00467EEF" w:rsidP="00467EEF">
      <w:pPr>
        <w:jc w:val="center"/>
        <w:rPr>
          <w:sz w:val="32"/>
          <w:szCs w:val="32"/>
          <w:lang w:val="lv-LV"/>
        </w:rPr>
      </w:pPr>
    </w:p>
    <w:p w:rsidR="00467EEF" w:rsidRPr="00D760A6" w:rsidRDefault="00467EEF" w:rsidP="00467EEF">
      <w:pPr>
        <w:jc w:val="center"/>
        <w:rPr>
          <w:b/>
          <w:sz w:val="36"/>
          <w:szCs w:val="36"/>
          <w:lang w:val="lv-LV"/>
        </w:rPr>
      </w:pPr>
      <w:r w:rsidRPr="00D760A6">
        <w:rPr>
          <w:b/>
          <w:sz w:val="36"/>
          <w:szCs w:val="36"/>
          <w:lang w:val="lv-LV"/>
        </w:rPr>
        <w:t>„</w:t>
      </w:r>
      <w:r w:rsidR="001848AE">
        <w:rPr>
          <w:b/>
          <w:sz w:val="36"/>
          <w:szCs w:val="36"/>
          <w:lang w:val="lv-LV"/>
        </w:rPr>
        <w:t>Saplākšņa</w:t>
      </w:r>
      <w:r w:rsidR="00CB2682">
        <w:rPr>
          <w:b/>
          <w:sz w:val="36"/>
          <w:szCs w:val="36"/>
          <w:lang w:val="lv-LV"/>
        </w:rPr>
        <w:t xml:space="preserve"> iegāde</w:t>
      </w:r>
      <w:r w:rsidR="00CD084E">
        <w:rPr>
          <w:b/>
          <w:sz w:val="36"/>
          <w:szCs w:val="36"/>
          <w:lang w:val="lv-LV"/>
        </w:rPr>
        <w:t>”</w:t>
      </w:r>
      <w:r w:rsidRPr="00D760A6">
        <w:rPr>
          <w:b/>
          <w:sz w:val="36"/>
          <w:szCs w:val="36"/>
          <w:lang w:val="lv-LV"/>
        </w:rPr>
        <w:t xml:space="preserve"> </w:t>
      </w:r>
    </w:p>
    <w:p w:rsidR="00467EEF" w:rsidRPr="00D768F2" w:rsidRDefault="00467EEF" w:rsidP="00467EEF">
      <w:pPr>
        <w:jc w:val="center"/>
        <w:rPr>
          <w:lang w:val="lv-LV"/>
        </w:rPr>
      </w:pPr>
    </w:p>
    <w:p w:rsidR="00467EEF" w:rsidRPr="00D768F2" w:rsidRDefault="00467EEF" w:rsidP="00467EEF">
      <w:pPr>
        <w:jc w:val="center"/>
        <w:rPr>
          <w:lang w:val="lv-LV"/>
        </w:rPr>
      </w:pPr>
      <w:r w:rsidRPr="00D768F2">
        <w:rPr>
          <w:lang w:val="lv-LV"/>
        </w:rPr>
        <w:t>Iepirkuma ide</w:t>
      </w:r>
      <w:r w:rsidR="00D01ACA">
        <w:rPr>
          <w:lang w:val="lv-LV"/>
        </w:rPr>
        <w:t xml:space="preserve">ntifikācijas Nr. </w:t>
      </w:r>
      <w:bookmarkStart w:id="0" w:name="OLE_LINK1"/>
      <w:r w:rsidR="009900E9">
        <w:rPr>
          <w:lang w:val="lv-LV"/>
        </w:rPr>
        <w:t>LNO 2016</w:t>
      </w:r>
      <w:r w:rsidR="00D01ACA">
        <w:rPr>
          <w:lang w:val="lv-LV"/>
        </w:rPr>
        <w:t>/</w:t>
      </w:r>
      <w:bookmarkEnd w:id="0"/>
      <w:r w:rsidR="006259F9">
        <w:rPr>
          <w:lang w:val="lv-LV"/>
        </w:rPr>
        <w:t>269</w:t>
      </w:r>
    </w:p>
    <w:p w:rsidR="00467EEF" w:rsidRPr="00D768F2" w:rsidRDefault="00467EEF" w:rsidP="00467EEF">
      <w:pPr>
        <w:jc w:val="center"/>
        <w:rPr>
          <w:b/>
          <w:bCs/>
          <w:caps/>
          <w:sz w:val="28"/>
          <w:lang w:val="lv-LV"/>
        </w:rPr>
      </w:pPr>
    </w:p>
    <w:p w:rsidR="00467EEF" w:rsidRPr="00D768F2" w:rsidRDefault="00467EEF" w:rsidP="00467EEF">
      <w:pPr>
        <w:jc w:val="both"/>
        <w:rPr>
          <w:b/>
          <w:bCs/>
          <w:caps/>
          <w:sz w:val="48"/>
          <w:lang w:val="lv-LV"/>
        </w:rPr>
      </w:pPr>
    </w:p>
    <w:p w:rsidR="00467EEF" w:rsidRPr="00D768F2" w:rsidRDefault="00467EEF" w:rsidP="00467EEF">
      <w:pPr>
        <w:jc w:val="both"/>
        <w:rPr>
          <w:b/>
          <w:bCs/>
          <w:caps/>
          <w:sz w:val="28"/>
          <w:lang w:val="lv-LV"/>
        </w:rPr>
      </w:pPr>
    </w:p>
    <w:p w:rsidR="00467EEF" w:rsidRPr="00D768F2" w:rsidRDefault="00467EEF" w:rsidP="00467EEF">
      <w:pPr>
        <w:jc w:val="both"/>
        <w:rPr>
          <w:b/>
          <w:bCs/>
          <w:caps/>
          <w:sz w:val="28"/>
          <w:lang w:val="lv-LV"/>
        </w:rPr>
      </w:pPr>
    </w:p>
    <w:p w:rsidR="00467EEF" w:rsidRPr="00D768F2" w:rsidRDefault="00467EEF" w:rsidP="00467EEF">
      <w:pPr>
        <w:jc w:val="both"/>
        <w:rPr>
          <w:b/>
          <w:bCs/>
          <w:caps/>
          <w:sz w:val="28"/>
          <w:lang w:val="lv-LV"/>
        </w:rPr>
      </w:pPr>
    </w:p>
    <w:p w:rsidR="00467EEF" w:rsidRPr="00D768F2" w:rsidRDefault="00467EEF" w:rsidP="00467EEF">
      <w:pPr>
        <w:jc w:val="both"/>
        <w:rPr>
          <w:b/>
          <w:bCs/>
          <w:caps/>
          <w:sz w:val="28"/>
          <w:lang w:val="lv-LV"/>
        </w:rPr>
      </w:pPr>
    </w:p>
    <w:p w:rsidR="00467EEF" w:rsidRPr="00D768F2" w:rsidRDefault="00467EEF" w:rsidP="00467EEF">
      <w:pPr>
        <w:jc w:val="both"/>
        <w:rPr>
          <w:b/>
          <w:bCs/>
          <w:caps/>
          <w:sz w:val="28"/>
          <w:lang w:val="lv-LV"/>
        </w:rPr>
      </w:pPr>
    </w:p>
    <w:p w:rsidR="00467EEF" w:rsidRPr="00D768F2" w:rsidRDefault="00467EEF" w:rsidP="00467EEF">
      <w:pPr>
        <w:jc w:val="both"/>
        <w:rPr>
          <w:b/>
          <w:caps/>
          <w:sz w:val="28"/>
          <w:lang w:val="lv-LV"/>
        </w:rPr>
      </w:pPr>
    </w:p>
    <w:p w:rsidR="00467EEF" w:rsidRPr="00D768F2" w:rsidRDefault="00467EEF" w:rsidP="00467EEF">
      <w:pPr>
        <w:jc w:val="both"/>
        <w:rPr>
          <w:b/>
          <w:caps/>
          <w:sz w:val="28"/>
          <w:lang w:val="lv-LV"/>
        </w:rPr>
      </w:pPr>
    </w:p>
    <w:p w:rsidR="00467EEF" w:rsidRPr="00D768F2" w:rsidRDefault="00467EEF" w:rsidP="00467EEF">
      <w:pPr>
        <w:jc w:val="both"/>
        <w:rPr>
          <w:b/>
          <w:caps/>
          <w:sz w:val="28"/>
          <w:lang w:val="lv-LV"/>
        </w:rPr>
      </w:pPr>
    </w:p>
    <w:p w:rsidR="00467EEF" w:rsidRPr="00D768F2" w:rsidRDefault="00467EEF" w:rsidP="00467EEF">
      <w:pPr>
        <w:ind w:right="-766"/>
        <w:jc w:val="both"/>
        <w:rPr>
          <w:lang w:val="lv-LV"/>
        </w:rPr>
      </w:pPr>
    </w:p>
    <w:p w:rsidR="00467EEF" w:rsidRPr="00D768F2" w:rsidRDefault="00467EEF" w:rsidP="00467EEF">
      <w:pPr>
        <w:ind w:right="-766"/>
        <w:jc w:val="both"/>
        <w:rPr>
          <w:lang w:val="lv-LV"/>
        </w:rPr>
      </w:pPr>
    </w:p>
    <w:p w:rsidR="00467EEF" w:rsidRPr="00D768F2" w:rsidRDefault="00467EEF" w:rsidP="00467EEF">
      <w:pPr>
        <w:ind w:right="-766"/>
        <w:jc w:val="both"/>
        <w:rPr>
          <w:lang w:val="lv-LV"/>
        </w:rPr>
      </w:pPr>
    </w:p>
    <w:p w:rsidR="00467EEF" w:rsidRPr="00D768F2" w:rsidRDefault="00467EEF" w:rsidP="00467EEF">
      <w:pPr>
        <w:ind w:right="-766"/>
        <w:jc w:val="both"/>
        <w:rPr>
          <w:lang w:val="lv-LV"/>
        </w:rPr>
      </w:pPr>
    </w:p>
    <w:p w:rsidR="00467EEF" w:rsidRPr="00D768F2" w:rsidRDefault="00467EEF" w:rsidP="00467EEF">
      <w:pPr>
        <w:ind w:right="-766"/>
        <w:jc w:val="both"/>
        <w:rPr>
          <w:lang w:val="lv-LV"/>
        </w:rPr>
      </w:pPr>
    </w:p>
    <w:p w:rsidR="00467EEF" w:rsidRPr="00D768F2" w:rsidRDefault="00467EEF" w:rsidP="00467EEF">
      <w:pPr>
        <w:ind w:right="-766"/>
        <w:jc w:val="both"/>
        <w:rPr>
          <w:lang w:val="lv-LV"/>
        </w:rPr>
      </w:pPr>
    </w:p>
    <w:p w:rsidR="00467EEF" w:rsidRPr="00D768F2" w:rsidRDefault="00467EEF" w:rsidP="00467EEF">
      <w:pPr>
        <w:ind w:right="-766"/>
        <w:jc w:val="center"/>
        <w:rPr>
          <w:sz w:val="22"/>
          <w:szCs w:val="22"/>
          <w:lang w:val="lv-LV"/>
        </w:rPr>
      </w:pPr>
      <w:r w:rsidRPr="00D768F2">
        <w:rPr>
          <w:sz w:val="22"/>
          <w:szCs w:val="22"/>
          <w:lang w:val="lv-LV"/>
        </w:rPr>
        <w:t>Rīga, 201</w:t>
      </w:r>
      <w:r w:rsidR="009900E9">
        <w:rPr>
          <w:sz w:val="22"/>
          <w:szCs w:val="22"/>
          <w:lang w:val="lv-LV"/>
        </w:rPr>
        <w:t>6</w:t>
      </w:r>
    </w:p>
    <w:p w:rsidR="00467EEF" w:rsidRPr="00D768F2" w:rsidRDefault="00467EEF" w:rsidP="00467EEF">
      <w:pPr>
        <w:ind w:right="-766"/>
        <w:jc w:val="both"/>
        <w:rPr>
          <w:sz w:val="28"/>
          <w:lang w:val="lv-LV"/>
        </w:rPr>
      </w:pPr>
    </w:p>
    <w:p w:rsidR="00467EEF" w:rsidRPr="00D768F2" w:rsidRDefault="00467EEF" w:rsidP="004559BD">
      <w:pPr>
        <w:pStyle w:val="Heading3"/>
        <w:keepLines w:val="0"/>
        <w:numPr>
          <w:ilvl w:val="0"/>
          <w:numId w:val="1"/>
        </w:numPr>
        <w:tabs>
          <w:tab w:val="left" w:pos="567"/>
        </w:tabs>
        <w:spacing w:before="0"/>
        <w:ind w:left="0" w:right="-285" w:firstLine="0"/>
        <w:rPr>
          <w:rFonts w:ascii="Times New Roman" w:hAnsi="Times New Roman" w:cs="Times New Roman"/>
          <w:iCs/>
          <w:color w:val="auto"/>
          <w:sz w:val="22"/>
          <w:szCs w:val="22"/>
          <w:lang w:val="lv-LV"/>
        </w:rPr>
      </w:pPr>
      <w:r w:rsidRPr="00D768F2">
        <w:rPr>
          <w:rFonts w:ascii="Times New Roman" w:hAnsi="Times New Roman" w:cs="Times New Roman"/>
          <w:iCs/>
          <w:color w:val="auto"/>
          <w:sz w:val="22"/>
          <w:szCs w:val="22"/>
          <w:lang w:val="lv-LV"/>
        </w:rPr>
        <w:lastRenderedPageBreak/>
        <w:t>Vispārīgā informācija par iepirkumu</w:t>
      </w:r>
    </w:p>
    <w:p w:rsidR="00660848" w:rsidRPr="00C73F45" w:rsidRDefault="0034483F" w:rsidP="004559BD">
      <w:pPr>
        <w:pStyle w:val="Heading3"/>
        <w:keepLines w:val="0"/>
        <w:numPr>
          <w:ilvl w:val="1"/>
          <w:numId w:val="2"/>
        </w:numPr>
        <w:tabs>
          <w:tab w:val="left" w:pos="0"/>
          <w:tab w:val="left" w:pos="567"/>
        </w:tabs>
        <w:spacing w:before="0"/>
        <w:ind w:left="0" w:right="-285" w:firstLine="0"/>
        <w:jc w:val="both"/>
        <w:rPr>
          <w:rFonts w:ascii="Times New Roman" w:hAnsi="Times New Roman" w:cs="Times New Roman"/>
          <w:b w:val="0"/>
          <w:color w:val="auto"/>
          <w:sz w:val="22"/>
          <w:szCs w:val="22"/>
          <w:lang w:val="lv-LV"/>
        </w:rPr>
      </w:pPr>
      <w:r>
        <w:rPr>
          <w:rFonts w:ascii="Times New Roman" w:hAnsi="Times New Roman" w:cs="Times New Roman"/>
          <w:b w:val="0"/>
          <w:color w:val="auto"/>
          <w:sz w:val="22"/>
          <w:szCs w:val="22"/>
          <w:lang w:val="lv-LV"/>
        </w:rPr>
        <w:t xml:space="preserve">  </w:t>
      </w:r>
      <w:r w:rsidR="00467EEF">
        <w:rPr>
          <w:rFonts w:ascii="Times New Roman" w:hAnsi="Times New Roman" w:cs="Times New Roman"/>
          <w:b w:val="0"/>
          <w:color w:val="auto"/>
          <w:sz w:val="22"/>
          <w:szCs w:val="22"/>
          <w:lang w:val="lv-LV"/>
        </w:rPr>
        <w:t>VSIA „Latvijas Nacionālā opera</w:t>
      </w:r>
      <w:r w:rsidR="009900E9">
        <w:rPr>
          <w:rFonts w:ascii="Times New Roman" w:hAnsi="Times New Roman" w:cs="Times New Roman"/>
          <w:b w:val="0"/>
          <w:color w:val="auto"/>
          <w:sz w:val="22"/>
          <w:szCs w:val="22"/>
          <w:lang w:val="lv-LV"/>
        </w:rPr>
        <w:t xml:space="preserve"> un balets</w:t>
      </w:r>
      <w:r w:rsidR="00467EEF" w:rsidRPr="00D768F2">
        <w:rPr>
          <w:rFonts w:ascii="Times New Roman" w:hAnsi="Times New Roman" w:cs="Times New Roman"/>
          <w:b w:val="0"/>
          <w:color w:val="auto"/>
          <w:sz w:val="22"/>
          <w:szCs w:val="22"/>
          <w:lang w:val="lv-LV"/>
        </w:rPr>
        <w:t>” (turpmāk tekstā</w:t>
      </w:r>
      <w:r w:rsidR="009900E9">
        <w:rPr>
          <w:rFonts w:ascii="Times New Roman" w:hAnsi="Times New Roman" w:cs="Times New Roman"/>
          <w:b w:val="0"/>
          <w:color w:val="auto"/>
          <w:sz w:val="22"/>
          <w:szCs w:val="22"/>
          <w:lang w:val="lv-LV"/>
        </w:rPr>
        <w:t xml:space="preserve"> </w:t>
      </w:r>
      <w:r w:rsidR="00467EEF" w:rsidRPr="00D768F2">
        <w:rPr>
          <w:rFonts w:ascii="Times New Roman" w:hAnsi="Times New Roman" w:cs="Times New Roman"/>
          <w:b w:val="0"/>
          <w:color w:val="auto"/>
          <w:sz w:val="22"/>
          <w:szCs w:val="22"/>
          <w:lang w:val="lv-LV"/>
        </w:rPr>
        <w:t>- Pasūtītājs)</w:t>
      </w:r>
      <w:r w:rsidR="008F67A8">
        <w:rPr>
          <w:rFonts w:ascii="Times New Roman" w:hAnsi="Times New Roman" w:cs="Times New Roman"/>
          <w:b w:val="0"/>
          <w:color w:val="auto"/>
          <w:sz w:val="22"/>
          <w:szCs w:val="22"/>
          <w:lang w:val="lv-LV"/>
        </w:rPr>
        <w:t>, reģistrācijas numurs</w:t>
      </w:r>
      <w:r w:rsidR="00AF0D64">
        <w:rPr>
          <w:rFonts w:ascii="Times New Roman" w:hAnsi="Times New Roman" w:cs="Times New Roman"/>
          <w:b w:val="0"/>
          <w:color w:val="auto"/>
          <w:sz w:val="22"/>
          <w:szCs w:val="22"/>
          <w:lang w:val="lv-LV"/>
        </w:rPr>
        <w:t xml:space="preserve"> 40103208907</w:t>
      </w:r>
      <w:r w:rsidR="00B67DA4">
        <w:rPr>
          <w:rFonts w:ascii="Times New Roman" w:hAnsi="Times New Roman" w:cs="Times New Roman"/>
          <w:b w:val="0"/>
          <w:color w:val="auto"/>
          <w:sz w:val="22"/>
          <w:szCs w:val="22"/>
          <w:lang w:val="lv-LV"/>
        </w:rPr>
        <w:t>,</w:t>
      </w:r>
      <w:r w:rsidR="00467EEF" w:rsidRPr="00D768F2">
        <w:rPr>
          <w:rFonts w:ascii="Times New Roman" w:hAnsi="Times New Roman" w:cs="Times New Roman"/>
          <w:b w:val="0"/>
          <w:color w:val="auto"/>
          <w:sz w:val="22"/>
          <w:szCs w:val="22"/>
          <w:lang w:val="lv-LV"/>
        </w:rPr>
        <w:t xml:space="preserve"> aicina iesniegt piedāvājumus saskaņā ar Publisko iepirkumu likumu </w:t>
      </w:r>
      <w:r w:rsidR="00467EEF" w:rsidRPr="00924A95">
        <w:rPr>
          <w:rFonts w:ascii="Times New Roman" w:hAnsi="Times New Roman" w:cs="Times New Roman"/>
          <w:b w:val="0"/>
          <w:color w:val="auto"/>
          <w:sz w:val="22"/>
          <w:szCs w:val="22"/>
          <w:lang w:val="lv-LV"/>
        </w:rPr>
        <w:t xml:space="preserve">un iepirkuma </w:t>
      </w:r>
      <w:bookmarkStart w:id="1" w:name="OLE_LINK2"/>
      <w:bookmarkStart w:id="2" w:name="OLE_LINK3"/>
      <w:r w:rsidR="00674A67" w:rsidRPr="00674A67">
        <w:rPr>
          <w:rFonts w:ascii="Times New Roman" w:hAnsi="Times New Roman" w:cs="Times New Roman"/>
          <w:b w:val="0"/>
          <w:color w:val="auto"/>
          <w:sz w:val="22"/>
          <w:szCs w:val="22"/>
          <w:lang w:val="lv-LV"/>
        </w:rPr>
        <w:t>„</w:t>
      </w:r>
      <w:r w:rsidR="00CB2682">
        <w:rPr>
          <w:rFonts w:ascii="Times New Roman" w:hAnsi="Times New Roman" w:cs="Times New Roman"/>
          <w:b w:val="0"/>
          <w:color w:val="auto"/>
          <w:sz w:val="22"/>
          <w:szCs w:val="22"/>
          <w:lang w:val="lv-LV"/>
        </w:rPr>
        <w:t>Saplākšņu</w:t>
      </w:r>
      <w:r w:rsidR="00A705FE">
        <w:rPr>
          <w:rFonts w:ascii="Times New Roman" w:hAnsi="Times New Roman" w:cs="Times New Roman"/>
          <w:b w:val="0"/>
          <w:color w:val="auto"/>
          <w:sz w:val="22"/>
          <w:szCs w:val="22"/>
          <w:lang w:val="lv-LV"/>
        </w:rPr>
        <w:t xml:space="preserve"> iegāde</w:t>
      </w:r>
      <w:r w:rsidR="003221CD">
        <w:rPr>
          <w:rFonts w:ascii="Times New Roman" w:hAnsi="Times New Roman" w:cs="Times New Roman"/>
          <w:b w:val="0"/>
          <w:color w:val="auto"/>
          <w:sz w:val="22"/>
          <w:szCs w:val="22"/>
          <w:lang w:val="lv-LV"/>
        </w:rPr>
        <w:t>”</w:t>
      </w:r>
      <w:bookmarkEnd w:id="1"/>
      <w:bookmarkEnd w:id="2"/>
      <w:r w:rsidR="00674A67" w:rsidRPr="00674A67">
        <w:rPr>
          <w:rFonts w:ascii="Times New Roman" w:hAnsi="Times New Roman" w:cs="Times New Roman"/>
          <w:b w:val="0"/>
          <w:color w:val="auto"/>
          <w:sz w:val="22"/>
          <w:szCs w:val="22"/>
          <w:lang w:val="lv-LV"/>
        </w:rPr>
        <w:t xml:space="preserve"> </w:t>
      </w:r>
      <w:r w:rsidR="00467EEF" w:rsidRPr="00924A95">
        <w:rPr>
          <w:rFonts w:ascii="Times New Roman" w:hAnsi="Times New Roman" w:cs="Times New Roman"/>
          <w:b w:val="0"/>
          <w:color w:val="auto"/>
          <w:sz w:val="22"/>
          <w:szCs w:val="22"/>
          <w:lang w:val="lv-LV"/>
        </w:rPr>
        <w:t>(turpmāk tekstā</w:t>
      </w:r>
      <w:r w:rsidR="009900E9">
        <w:rPr>
          <w:rFonts w:ascii="Times New Roman" w:hAnsi="Times New Roman" w:cs="Times New Roman"/>
          <w:b w:val="0"/>
          <w:color w:val="auto"/>
          <w:sz w:val="22"/>
          <w:szCs w:val="22"/>
          <w:lang w:val="lv-LV"/>
        </w:rPr>
        <w:t xml:space="preserve"> </w:t>
      </w:r>
      <w:r w:rsidR="00467EEF" w:rsidRPr="00924A95">
        <w:rPr>
          <w:rFonts w:ascii="Times New Roman" w:hAnsi="Times New Roman" w:cs="Times New Roman"/>
          <w:b w:val="0"/>
          <w:color w:val="auto"/>
          <w:sz w:val="22"/>
          <w:szCs w:val="22"/>
          <w:lang w:val="lv-LV"/>
        </w:rPr>
        <w:t>- Iepirkums) nolikuma (turpmāk tekstā</w:t>
      </w:r>
      <w:r w:rsidR="009900E9">
        <w:rPr>
          <w:rFonts w:ascii="Times New Roman" w:hAnsi="Times New Roman" w:cs="Times New Roman"/>
          <w:b w:val="0"/>
          <w:color w:val="auto"/>
          <w:sz w:val="22"/>
          <w:szCs w:val="22"/>
          <w:lang w:val="lv-LV"/>
        </w:rPr>
        <w:t xml:space="preserve"> </w:t>
      </w:r>
      <w:r w:rsidR="00467EEF" w:rsidRPr="00924A95">
        <w:rPr>
          <w:rFonts w:ascii="Times New Roman" w:hAnsi="Times New Roman" w:cs="Times New Roman"/>
          <w:b w:val="0"/>
          <w:color w:val="auto"/>
          <w:sz w:val="22"/>
          <w:szCs w:val="22"/>
          <w:lang w:val="lv-LV"/>
        </w:rPr>
        <w:t>- Nolikums) prasībām.</w:t>
      </w:r>
    </w:p>
    <w:p w:rsidR="00467EEF" w:rsidRPr="00660848" w:rsidRDefault="0034483F" w:rsidP="004559BD">
      <w:pPr>
        <w:pStyle w:val="ListParagraph"/>
        <w:numPr>
          <w:ilvl w:val="1"/>
          <w:numId w:val="2"/>
        </w:numPr>
        <w:ind w:right="-285"/>
        <w:jc w:val="both"/>
        <w:rPr>
          <w:lang w:val="lv-LV"/>
        </w:rPr>
      </w:pPr>
      <w:r>
        <w:rPr>
          <w:sz w:val="22"/>
          <w:szCs w:val="22"/>
          <w:lang w:val="lv-LV"/>
        </w:rPr>
        <w:t xml:space="preserve">     </w:t>
      </w:r>
      <w:r w:rsidR="00467EEF" w:rsidRPr="00660848">
        <w:rPr>
          <w:sz w:val="22"/>
          <w:szCs w:val="22"/>
          <w:lang w:val="lv-LV"/>
        </w:rPr>
        <w:t xml:space="preserve">Iepirkuma identifikācijas Nr. </w:t>
      </w:r>
      <w:r w:rsidR="006259F9">
        <w:rPr>
          <w:sz w:val="22"/>
          <w:szCs w:val="22"/>
          <w:lang w:val="lv-LV"/>
        </w:rPr>
        <w:t>LNO 2016/269</w:t>
      </w:r>
      <w:r w:rsidR="00D40239" w:rsidRPr="00121865">
        <w:rPr>
          <w:sz w:val="22"/>
          <w:szCs w:val="22"/>
          <w:lang w:val="lv-LV"/>
        </w:rPr>
        <w:t>.</w:t>
      </w:r>
    </w:p>
    <w:p w:rsidR="00467EEF" w:rsidRPr="00660848" w:rsidRDefault="00467EEF" w:rsidP="004559BD">
      <w:pPr>
        <w:pStyle w:val="ListParagraph"/>
        <w:numPr>
          <w:ilvl w:val="1"/>
          <w:numId w:val="2"/>
        </w:numPr>
        <w:ind w:left="0" w:right="-285" w:firstLine="0"/>
        <w:jc w:val="both"/>
        <w:rPr>
          <w:lang w:val="lv-LV"/>
        </w:rPr>
      </w:pPr>
      <w:r w:rsidRPr="00660848">
        <w:rPr>
          <w:iCs/>
          <w:sz w:val="22"/>
          <w:szCs w:val="22"/>
          <w:lang w:val="lv-LV"/>
        </w:rPr>
        <w:t>I</w:t>
      </w:r>
      <w:r w:rsidRPr="00660848">
        <w:rPr>
          <w:sz w:val="22"/>
          <w:szCs w:val="22"/>
          <w:lang w:val="lv-LV"/>
        </w:rPr>
        <w:t>epirkum</w:t>
      </w:r>
      <w:r w:rsidRPr="00660848">
        <w:rPr>
          <w:iCs/>
          <w:sz w:val="22"/>
          <w:szCs w:val="22"/>
          <w:lang w:val="lv-LV"/>
        </w:rPr>
        <w:t>u</w:t>
      </w:r>
      <w:r w:rsidRPr="00660848">
        <w:rPr>
          <w:sz w:val="22"/>
          <w:szCs w:val="22"/>
          <w:lang w:val="lv-LV"/>
        </w:rPr>
        <w:t xml:space="preserve"> izziņo</w:t>
      </w:r>
      <w:r w:rsidR="009900E9">
        <w:rPr>
          <w:sz w:val="22"/>
          <w:szCs w:val="22"/>
          <w:lang w:val="lv-LV"/>
        </w:rPr>
        <w:t xml:space="preserve"> saskaņā ar Publisko iepirkumu likumu</w:t>
      </w:r>
      <w:r w:rsidRPr="00660848">
        <w:rPr>
          <w:sz w:val="22"/>
          <w:szCs w:val="22"/>
          <w:lang w:val="lv-LV"/>
        </w:rPr>
        <w:t xml:space="preserve">, ievietojot paziņojumu </w:t>
      </w:r>
      <w:r w:rsidR="009900E9">
        <w:rPr>
          <w:sz w:val="22"/>
          <w:szCs w:val="22"/>
          <w:lang w:val="lv-LV"/>
        </w:rPr>
        <w:t xml:space="preserve">Latvijas Republikas </w:t>
      </w:r>
      <w:r w:rsidRPr="00660848">
        <w:rPr>
          <w:sz w:val="22"/>
          <w:szCs w:val="22"/>
          <w:lang w:val="lv-LV" w:eastAsia="ar-SA"/>
        </w:rPr>
        <w:t xml:space="preserve">Iepirkumu uzraudzības biroja </w:t>
      </w:r>
      <w:proofErr w:type="gramStart"/>
      <w:r w:rsidRPr="00660848">
        <w:rPr>
          <w:sz w:val="22"/>
          <w:szCs w:val="22"/>
          <w:lang w:val="lv-LV" w:eastAsia="ar-SA"/>
        </w:rPr>
        <w:t>mājas lapā</w:t>
      </w:r>
      <w:proofErr w:type="gramEnd"/>
      <w:r w:rsidRPr="00660848">
        <w:rPr>
          <w:sz w:val="22"/>
          <w:szCs w:val="22"/>
          <w:lang w:val="lv-LV" w:eastAsia="ar-SA"/>
        </w:rPr>
        <w:t xml:space="preserve"> un </w:t>
      </w:r>
      <w:r w:rsidR="001E26B1">
        <w:rPr>
          <w:sz w:val="22"/>
          <w:szCs w:val="22"/>
          <w:lang w:val="lv-LV"/>
        </w:rPr>
        <w:t>Pasūtītāja mājas lapā -</w:t>
      </w:r>
      <w:r w:rsidR="009900E9">
        <w:rPr>
          <w:sz w:val="22"/>
          <w:szCs w:val="22"/>
          <w:lang w:val="lv-LV"/>
        </w:rPr>
        <w:t xml:space="preserve"> </w:t>
      </w:r>
      <w:hyperlink r:id="rId8" w:history="1">
        <w:r w:rsidRPr="003273AA">
          <w:rPr>
            <w:rStyle w:val="Hyperlink"/>
            <w:color w:val="auto"/>
            <w:sz w:val="22"/>
            <w:szCs w:val="22"/>
            <w:u w:val="none"/>
            <w:lang w:val="lv-LV"/>
          </w:rPr>
          <w:t>www.opera.lv</w:t>
        </w:r>
      </w:hyperlink>
      <w:r w:rsidR="009900E9" w:rsidRPr="009900E9">
        <w:rPr>
          <w:lang w:val="lv-LV"/>
        </w:rPr>
        <w:t>.</w:t>
      </w:r>
    </w:p>
    <w:p w:rsidR="00467EEF" w:rsidRPr="00924A95" w:rsidRDefault="0034483F" w:rsidP="004559BD">
      <w:pPr>
        <w:pStyle w:val="Heading3"/>
        <w:keepLines w:val="0"/>
        <w:numPr>
          <w:ilvl w:val="1"/>
          <w:numId w:val="2"/>
        </w:numPr>
        <w:tabs>
          <w:tab w:val="left" w:pos="0"/>
          <w:tab w:val="left" w:pos="567"/>
        </w:tabs>
        <w:spacing w:before="0"/>
        <w:ind w:left="0" w:right="-285" w:firstLine="0"/>
        <w:jc w:val="both"/>
        <w:rPr>
          <w:rFonts w:ascii="Times New Roman" w:hAnsi="Times New Roman" w:cs="Times New Roman"/>
          <w:b w:val="0"/>
          <w:iCs/>
          <w:color w:val="auto"/>
          <w:sz w:val="22"/>
          <w:szCs w:val="22"/>
          <w:lang w:val="lv-LV"/>
        </w:rPr>
      </w:pPr>
      <w:r>
        <w:rPr>
          <w:rFonts w:ascii="Times New Roman" w:hAnsi="Times New Roman" w:cs="Times New Roman"/>
          <w:b w:val="0"/>
          <w:color w:val="auto"/>
          <w:sz w:val="22"/>
          <w:szCs w:val="22"/>
          <w:lang w:val="lv-LV"/>
        </w:rPr>
        <w:t xml:space="preserve">  </w:t>
      </w:r>
      <w:r w:rsidR="00467EEF" w:rsidRPr="00924A95">
        <w:rPr>
          <w:rFonts w:ascii="Times New Roman" w:hAnsi="Times New Roman" w:cs="Times New Roman"/>
          <w:b w:val="0"/>
          <w:color w:val="auto"/>
          <w:sz w:val="22"/>
          <w:szCs w:val="22"/>
          <w:lang w:val="lv-LV"/>
        </w:rPr>
        <w:t xml:space="preserve">Pasūtītāja kontaktpersona: </w:t>
      </w:r>
      <w:r w:rsidR="009900E9">
        <w:rPr>
          <w:rFonts w:ascii="Times New Roman" w:hAnsi="Times New Roman" w:cs="Times New Roman"/>
          <w:b w:val="0"/>
          <w:color w:val="auto"/>
          <w:sz w:val="22"/>
          <w:szCs w:val="22"/>
          <w:lang w:val="lv-LV"/>
        </w:rPr>
        <w:t>LNOB Iepirkumu vadītāja Dace Peltmane</w:t>
      </w:r>
      <w:r w:rsidR="004E6881">
        <w:rPr>
          <w:rStyle w:val="Hyperlink"/>
          <w:rFonts w:ascii="Times New Roman" w:hAnsi="Times New Roman" w:cs="Times New Roman"/>
          <w:b w:val="0"/>
          <w:color w:val="auto"/>
          <w:sz w:val="22"/>
          <w:szCs w:val="22"/>
          <w:u w:val="none"/>
          <w:lang w:val="lv-LV"/>
        </w:rPr>
        <w:t xml:space="preserve">, tālrunis +371 </w:t>
      </w:r>
      <w:r w:rsidR="004E6881" w:rsidRPr="004E6881">
        <w:rPr>
          <w:rStyle w:val="Hyperlink"/>
          <w:rFonts w:ascii="Times New Roman" w:hAnsi="Times New Roman" w:cs="Times New Roman"/>
          <w:b w:val="0"/>
          <w:color w:val="auto"/>
          <w:sz w:val="22"/>
          <w:szCs w:val="22"/>
          <w:u w:val="none"/>
          <w:lang w:val="lv-LV"/>
        </w:rPr>
        <w:t>67073844</w:t>
      </w:r>
      <w:r w:rsidR="00467EEF" w:rsidRPr="00924A95">
        <w:rPr>
          <w:rStyle w:val="Hyperlink"/>
          <w:rFonts w:ascii="Times New Roman" w:hAnsi="Times New Roman" w:cs="Times New Roman"/>
          <w:b w:val="0"/>
          <w:color w:val="auto"/>
          <w:sz w:val="22"/>
          <w:szCs w:val="22"/>
          <w:u w:val="none"/>
          <w:lang w:val="lv-LV"/>
        </w:rPr>
        <w:t xml:space="preserve">, fakss </w:t>
      </w:r>
      <w:r w:rsidR="005170B3" w:rsidRPr="00924A95">
        <w:rPr>
          <w:rFonts w:ascii="Times New Roman" w:hAnsi="Times New Roman" w:cs="Times New Roman"/>
          <w:b w:val="0"/>
          <w:color w:val="auto"/>
          <w:sz w:val="22"/>
          <w:szCs w:val="22"/>
          <w:lang w:val="lv-LV"/>
        </w:rPr>
        <w:t>+371 67228930</w:t>
      </w:r>
      <w:r w:rsidR="00467EEF" w:rsidRPr="00924A95">
        <w:rPr>
          <w:rFonts w:ascii="Times New Roman" w:hAnsi="Times New Roman" w:cs="Times New Roman"/>
          <w:b w:val="0"/>
          <w:color w:val="auto"/>
          <w:sz w:val="22"/>
          <w:szCs w:val="22"/>
          <w:lang w:val="lv-LV"/>
        </w:rPr>
        <w:t>, e-pasts</w:t>
      </w:r>
      <w:r w:rsidR="009900E9">
        <w:rPr>
          <w:rFonts w:ascii="Times New Roman" w:hAnsi="Times New Roman" w:cs="Times New Roman"/>
          <w:b w:val="0"/>
          <w:color w:val="auto"/>
          <w:sz w:val="22"/>
          <w:szCs w:val="22"/>
          <w:lang w:val="lv-LV"/>
        </w:rPr>
        <w:t xml:space="preserve">: </w:t>
      </w:r>
      <w:hyperlink r:id="rId9" w:history="1">
        <w:r w:rsidR="009900E9" w:rsidRPr="00937A60">
          <w:rPr>
            <w:rStyle w:val="Hyperlink"/>
            <w:rFonts w:ascii="Times New Roman" w:hAnsi="Times New Roman" w:cs="Times New Roman"/>
            <w:b w:val="0"/>
            <w:sz w:val="22"/>
            <w:szCs w:val="22"/>
            <w:lang w:val="lv-LV"/>
          </w:rPr>
          <w:t>dace.peltmane@opera.lv</w:t>
        </w:r>
      </w:hyperlink>
      <w:r w:rsidR="009900E9">
        <w:rPr>
          <w:rFonts w:ascii="Times New Roman" w:hAnsi="Times New Roman" w:cs="Times New Roman"/>
          <w:b w:val="0"/>
          <w:color w:val="auto"/>
          <w:sz w:val="22"/>
          <w:szCs w:val="22"/>
          <w:lang w:val="lv-LV"/>
        </w:rPr>
        <w:t xml:space="preserve">. </w:t>
      </w:r>
    </w:p>
    <w:p w:rsidR="00467EEF" w:rsidRPr="00467EEF" w:rsidRDefault="00467EEF" w:rsidP="004559BD">
      <w:pPr>
        <w:ind w:right="-285"/>
        <w:jc w:val="center"/>
        <w:rPr>
          <w:b/>
          <w:sz w:val="22"/>
          <w:szCs w:val="22"/>
          <w:lang w:val="lv-LV"/>
        </w:rPr>
      </w:pPr>
    </w:p>
    <w:p w:rsidR="00467EEF" w:rsidRPr="00D768F2" w:rsidRDefault="00467EEF" w:rsidP="004559BD">
      <w:pPr>
        <w:numPr>
          <w:ilvl w:val="0"/>
          <w:numId w:val="3"/>
        </w:numPr>
        <w:tabs>
          <w:tab w:val="left" w:pos="567"/>
        </w:tabs>
        <w:ind w:left="0" w:right="-285" w:firstLine="0"/>
        <w:jc w:val="both"/>
        <w:rPr>
          <w:b/>
          <w:iCs/>
          <w:sz w:val="22"/>
          <w:szCs w:val="22"/>
          <w:lang w:val="lv-LV"/>
        </w:rPr>
      </w:pPr>
      <w:r w:rsidRPr="00D768F2">
        <w:rPr>
          <w:b/>
          <w:iCs/>
          <w:sz w:val="22"/>
          <w:szCs w:val="22"/>
          <w:lang w:val="lv-LV"/>
        </w:rPr>
        <w:t>Iepirkuma priekšmets</w:t>
      </w:r>
      <w:r w:rsidR="00081C31">
        <w:rPr>
          <w:b/>
          <w:iCs/>
          <w:sz w:val="22"/>
          <w:szCs w:val="22"/>
          <w:lang w:val="lv-LV"/>
        </w:rPr>
        <w:t xml:space="preserve"> </w:t>
      </w:r>
    </w:p>
    <w:p w:rsidR="005240E0" w:rsidRPr="001E26B1" w:rsidRDefault="00467EEF" w:rsidP="001E26B1">
      <w:pPr>
        <w:numPr>
          <w:ilvl w:val="1"/>
          <w:numId w:val="4"/>
        </w:numPr>
        <w:tabs>
          <w:tab w:val="left" w:pos="567"/>
        </w:tabs>
        <w:ind w:left="0" w:right="-285" w:firstLine="0"/>
        <w:jc w:val="both"/>
        <w:rPr>
          <w:sz w:val="22"/>
          <w:szCs w:val="22"/>
          <w:lang w:val="lv-LV"/>
        </w:rPr>
      </w:pPr>
      <w:r w:rsidRPr="001E26B1">
        <w:rPr>
          <w:sz w:val="22"/>
          <w:szCs w:val="22"/>
          <w:lang w:val="lv-LV"/>
        </w:rPr>
        <w:t xml:space="preserve">Iepirkuma priekšmets ir </w:t>
      </w:r>
      <w:r w:rsidR="00487C3C" w:rsidRPr="001E26B1">
        <w:rPr>
          <w:sz w:val="22"/>
          <w:szCs w:val="22"/>
          <w:lang w:val="lv-LV"/>
        </w:rPr>
        <w:t>saplākšņu piegāde</w:t>
      </w:r>
      <w:r w:rsidR="00473762" w:rsidRPr="001E26B1">
        <w:rPr>
          <w:sz w:val="22"/>
          <w:szCs w:val="22"/>
          <w:lang w:val="lv-LV"/>
        </w:rPr>
        <w:t xml:space="preserve"> </w:t>
      </w:r>
      <w:r w:rsidR="009900E9" w:rsidRPr="001E26B1">
        <w:rPr>
          <w:sz w:val="22"/>
          <w:szCs w:val="22"/>
          <w:lang w:val="lv-LV"/>
        </w:rPr>
        <w:t xml:space="preserve">skatuves dekorāciju/butaforiju izgatavošanai – atbilstoši </w:t>
      </w:r>
      <w:r w:rsidRPr="001E26B1">
        <w:rPr>
          <w:sz w:val="22"/>
          <w:szCs w:val="22"/>
          <w:lang w:val="lv-LV"/>
        </w:rPr>
        <w:t>tehnisk</w:t>
      </w:r>
      <w:r w:rsidR="009900E9" w:rsidRPr="001E26B1">
        <w:rPr>
          <w:sz w:val="22"/>
          <w:szCs w:val="22"/>
          <w:lang w:val="lv-LV"/>
        </w:rPr>
        <w:t>ajai specifikācijai</w:t>
      </w:r>
      <w:r w:rsidR="00EE47BB" w:rsidRPr="001E26B1">
        <w:rPr>
          <w:sz w:val="22"/>
          <w:szCs w:val="22"/>
          <w:lang w:val="lv-LV"/>
        </w:rPr>
        <w:t xml:space="preserve"> </w:t>
      </w:r>
      <w:proofErr w:type="gramStart"/>
      <w:r w:rsidR="00EE47BB" w:rsidRPr="001E26B1">
        <w:rPr>
          <w:sz w:val="22"/>
          <w:szCs w:val="22"/>
          <w:lang w:val="lv-LV"/>
        </w:rPr>
        <w:t>(</w:t>
      </w:r>
      <w:proofErr w:type="gramEnd"/>
      <w:r w:rsidR="009900E9" w:rsidRPr="001E26B1">
        <w:rPr>
          <w:sz w:val="22"/>
          <w:szCs w:val="22"/>
          <w:lang w:val="lv-LV"/>
        </w:rPr>
        <w:t xml:space="preserve">Nolikuma </w:t>
      </w:r>
      <w:r w:rsidR="00EE47BB" w:rsidRPr="001E26B1">
        <w:rPr>
          <w:sz w:val="22"/>
          <w:szCs w:val="22"/>
          <w:lang w:val="lv-LV"/>
        </w:rPr>
        <w:t>pielikums Nr. 1</w:t>
      </w:r>
      <w:r w:rsidRPr="001E26B1">
        <w:rPr>
          <w:sz w:val="22"/>
          <w:szCs w:val="22"/>
          <w:lang w:val="lv-LV"/>
        </w:rPr>
        <w:t>)</w:t>
      </w:r>
      <w:r w:rsidR="003D692D" w:rsidRPr="001E26B1">
        <w:rPr>
          <w:sz w:val="22"/>
          <w:szCs w:val="22"/>
          <w:lang w:val="lv-LV"/>
        </w:rPr>
        <w:t>.</w:t>
      </w:r>
      <w:r w:rsidR="009900E9" w:rsidRPr="001E26B1">
        <w:rPr>
          <w:sz w:val="22"/>
          <w:szCs w:val="22"/>
          <w:lang w:val="lv-LV"/>
        </w:rPr>
        <w:t xml:space="preserve"> </w:t>
      </w:r>
      <w:r w:rsidR="001E26B1" w:rsidRPr="001E26B1">
        <w:rPr>
          <w:sz w:val="22"/>
          <w:szCs w:val="22"/>
          <w:lang w:val="lv-LV"/>
        </w:rPr>
        <w:t>Iepirkuma rezultātā tiek noslēgts iepirkuma līgums ar</w:t>
      </w:r>
      <w:r w:rsidR="006259F9">
        <w:rPr>
          <w:sz w:val="22"/>
          <w:szCs w:val="22"/>
          <w:lang w:val="lv-LV"/>
        </w:rPr>
        <w:t xml:space="preserve"> uzvarētāju. Līguma darbības laikā </w:t>
      </w:r>
      <w:r w:rsidR="001E26B1" w:rsidRPr="001E26B1">
        <w:rPr>
          <w:sz w:val="22"/>
          <w:szCs w:val="22"/>
          <w:lang w:val="lv-LV"/>
        </w:rPr>
        <w:t>Pasūtītājs veiks</w:t>
      </w:r>
      <w:r w:rsidR="009900E9" w:rsidRPr="001E26B1">
        <w:rPr>
          <w:sz w:val="22"/>
          <w:szCs w:val="22"/>
          <w:lang w:val="lv-LV"/>
        </w:rPr>
        <w:t xml:space="preserve"> ikreizējus pasūtījumus</w:t>
      </w:r>
      <w:r w:rsidR="001E26B1" w:rsidRPr="001E26B1">
        <w:rPr>
          <w:sz w:val="22"/>
          <w:szCs w:val="22"/>
          <w:lang w:val="lv-LV"/>
        </w:rPr>
        <w:t>.</w:t>
      </w:r>
      <w:r w:rsidR="001E26B1">
        <w:rPr>
          <w:sz w:val="22"/>
          <w:szCs w:val="22"/>
          <w:lang w:val="lv-LV"/>
        </w:rPr>
        <w:t xml:space="preserve"> </w:t>
      </w:r>
      <w:r w:rsidR="00D43ACA" w:rsidRPr="001E26B1">
        <w:rPr>
          <w:sz w:val="22"/>
          <w:szCs w:val="22"/>
          <w:lang w:val="lv-LV"/>
        </w:rPr>
        <w:t xml:space="preserve">Iepirkuma līguma termiņš </w:t>
      </w:r>
      <w:r w:rsidR="004962B4" w:rsidRPr="001E26B1">
        <w:rPr>
          <w:sz w:val="22"/>
          <w:szCs w:val="22"/>
          <w:lang w:val="lv-LV"/>
        </w:rPr>
        <w:t xml:space="preserve">- </w:t>
      </w:r>
      <w:r w:rsidR="00D43ACA" w:rsidRPr="001E26B1">
        <w:rPr>
          <w:sz w:val="22"/>
          <w:szCs w:val="22"/>
          <w:lang w:val="lv-LV"/>
        </w:rPr>
        <w:t xml:space="preserve">24 kalendārie mēneši, skaitot no līguma noslēgšanas dienas. Ja </w:t>
      </w:r>
      <w:r w:rsidR="001E26B1">
        <w:rPr>
          <w:sz w:val="22"/>
          <w:szCs w:val="22"/>
          <w:lang w:val="lv-LV"/>
        </w:rPr>
        <w:t xml:space="preserve">veikto </w:t>
      </w:r>
      <w:r w:rsidR="00D43ACA" w:rsidRPr="001E26B1">
        <w:rPr>
          <w:sz w:val="22"/>
          <w:szCs w:val="22"/>
          <w:lang w:val="lv-LV"/>
        </w:rPr>
        <w:t>pasūtījumu kopējā summa līguma darbības laikā sasniedz 41999</w:t>
      </w:r>
      <w:r w:rsidR="00D54DD3" w:rsidRPr="001E26B1">
        <w:rPr>
          <w:sz w:val="22"/>
          <w:szCs w:val="22"/>
          <w:lang w:val="lv-LV"/>
        </w:rPr>
        <w:t>,00</w:t>
      </w:r>
      <w:r w:rsidR="00D43ACA" w:rsidRPr="001E26B1">
        <w:rPr>
          <w:sz w:val="22"/>
          <w:szCs w:val="22"/>
          <w:lang w:val="lv-LV"/>
        </w:rPr>
        <w:t xml:space="preserve"> EUR bez PVN, tad līgums izbeidzams </w:t>
      </w:r>
      <w:r w:rsidR="001E26B1">
        <w:rPr>
          <w:sz w:val="22"/>
          <w:szCs w:val="22"/>
          <w:lang w:val="lv-LV"/>
        </w:rPr>
        <w:t xml:space="preserve">– </w:t>
      </w:r>
      <w:r w:rsidR="00D43ACA" w:rsidRPr="001E26B1">
        <w:rPr>
          <w:sz w:val="22"/>
          <w:szCs w:val="22"/>
          <w:lang w:val="lv-LV"/>
        </w:rPr>
        <w:t>Pasūtītājam konstatējot šīs summas sasniegšanu</w:t>
      </w:r>
      <w:r w:rsidR="00487C3C" w:rsidRPr="001E26B1">
        <w:rPr>
          <w:sz w:val="22"/>
          <w:szCs w:val="22"/>
          <w:lang w:val="lv-LV"/>
        </w:rPr>
        <w:t>.</w:t>
      </w:r>
    </w:p>
    <w:p w:rsidR="00E666B7" w:rsidRDefault="005240E0" w:rsidP="004559BD">
      <w:pPr>
        <w:numPr>
          <w:ilvl w:val="1"/>
          <w:numId w:val="4"/>
        </w:numPr>
        <w:tabs>
          <w:tab w:val="left" w:pos="567"/>
        </w:tabs>
        <w:ind w:left="0" w:right="-285" w:firstLine="0"/>
        <w:jc w:val="both"/>
        <w:rPr>
          <w:sz w:val="22"/>
          <w:szCs w:val="22"/>
          <w:lang w:val="lv-LV"/>
        </w:rPr>
      </w:pPr>
      <w:r w:rsidRPr="005240E0">
        <w:rPr>
          <w:sz w:val="22"/>
          <w:szCs w:val="22"/>
          <w:lang w:val="lv-LV"/>
        </w:rPr>
        <w:t>Preču piegāde</w:t>
      </w:r>
      <w:r w:rsidR="00D43ACA">
        <w:rPr>
          <w:sz w:val="22"/>
          <w:szCs w:val="22"/>
          <w:lang w:val="lv-LV"/>
        </w:rPr>
        <w:t xml:space="preserve">s laiks: 1 līdz </w:t>
      </w:r>
      <w:r w:rsidRPr="005240E0">
        <w:rPr>
          <w:sz w:val="22"/>
          <w:szCs w:val="22"/>
          <w:lang w:val="lv-LV"/>
        </w:rPr>
        <w:t>3 darba dienu laikā</w:t>
      </w:r>
      <w:r w:rsidR="00D43ACA">
        <w:rPr>
          <w:sz w:val="22"/>
          <w:szCs w:val="22"/>
          <w:lang w:val="lv-LV"/>
        </w:rPr>
        <w:t>, skaitot no Pasūtījuma saņemšanas</w:t>
      </w:r>
      <w:r>
        <w:rPr>
          <w:sz w:val="22"/>
          <w:szCs w:val="22"/>
          <w:lang w:val="lv-LV"/>
        </w:rPr>
        <w:t>.</w:t>
      </w:r>
      <w:r w:rsidR="00D43ACA">
        <w:rPr>
          <w:sz w:val="22"/>
          <w:szCs w:val="22"/>
          <w:lang w:val="lv-LV"/>
        </w:rPr>
        <w:t xml:space="preserve"> Pasūtītājs veic pasūt</w:t>
      </w:r>
      <w:r w:rsidR="001E26B1">
        <w:rPr>
          <w:sz w:val="22"/>
          <w:szCs w:val="22"/>
          <w:lang w:val="lv-LV"/>
        </w:rPr>
        <w:t xml:space="preserve">ījumus, nosūtot e-pasta vēstuli jeb </w:t>
      </w:r>
      <w:r w:rsidR="00D43ACA">
        <w:rPr>
          <w:sz w:val="22"/>
          <w:szCs w:val="22"/>
          <w:lang w:val="lv-LV"/>
        </w:rPr>
        <w:t>pasūtījumu uz Piegādātāja norādītās kontaktpersonas e-pasta adresi. Pasūtījums satur informāciju par nepieciešamo preci, piegādes apjoms, termiņi un vieta.</w:t>
      </w:r>
    </w:p>
    <w:p w:rsidR="005240E0" w:rsidRDefault="005240E0" w:rsidP="004559BD">
      <w:pPr>
        <w:numPr>
          <w:ilvl w:val="1"/>
          <w:numId w:val="4"/>
        </w:numPr>
        <w:tabs>
          <w:tab w:val="left" w:pos="567"/>
        </w:tabs>
        <w:ind w:left="0" w:right="-285" w:firstLine="0"/>
        <w:jc w:val="both"/>
        <w:rPr>
          <w:sz w:val="22"/>
          <w:szCs w:val="22"/>
          <w:lang w:val="lv-LV"/>
        </w:rPr>
      </w:pPr>
      <w:r>
        <w:rPr>
          <w:sz w:val="22"/>
          <w:szCs w:val="22"/>
          <w:lang w:val="lv-LV"/>
        </w:rPr>
        <w:t xml:space="preserve">Pasūtītājs veic norēķinus par piegādātajām precēm 15 </w:t>
      </w:r>
      <w:r w:rsidR="00D43ACA">
        <w:rPr>
          <w:sz w:val="22"/>
          <w:szCs w:val="22"/>
          <w:lang w:val="lv-LV"/>
        </w:rPr>
        <w:t xml:space="preserve">(piecpadsmit) kalendāro </w:t>
      </w:r>
      <w:r>
        <w:rPr>
          <w:sz w:val="22"/>
          <w:szCs w:val="22"/>
          <w:lang w:val="lv-LV"/>
        </w:rPr>
        <w:t>dienu laikā pēc preču piegādes un rēķina saņemšanas.</w:t>
      </w:r>
    </w:p>
    <w:p w:rsidR="005240E0" w:rsidRPr="005240E0" w:rsidRDefault="005240E0" w:rsidP="005240E0">
      <w:pPr>
        <w:numPr>
          <w:ilvl w:val="1"/>
          <w:numId w:val="4"/>
        </w:numPr>
        <w:tabs>
          <w:tab w:val="left" w:pos="567"/>
        </w:tabs>
        <w:ind w:left="0" w:right="-285" w:firstLine="0"/>
        <w:jc w:val="both"/>
        <w:rPr>
          <w:sz w:val="22"/>
          <w:szCs w:val="22"/>
          <w:lang w:val="lv-LV"/>
        </w:rPr>
      </w:pPr>
      <w:r w:rsidRPr="005240E0">
        <w:rPr>
          <w:sz w:val="22"/>
          <w:szCs w:val="22"/>
          <w:lang w:val="lv-LV"/>
        </w:rPr>
        <w:t xml:space="preserve">Pasūtītājam </w:t>
      </w:r>
      <w:r w:rsidR="00D43ACA">
        <w:rPr>
          <w:sz w:val="22"/>
          <w:szCs w:val="22"/>
          <w:lang w:val="lv-LV"/>
        </w:rPr>
        <w:t xml:space="preserve">līguma darbības laikā </w:t>
      </w:r>
      <w:r w:rsidRPr="005240E0">
        <w:rPr>
          <w:sz w:val="22"/>
          <w:szCs w:val="22"/>
          <w:lang w:val="lv-LV"/>
        </w:rPr>
        <w:t xml:space="preserve">ir tiesības pasūtīt </w:t>
      </w:r>
      <w:r w:rsidR="00D43ACA">
        <w:rPr>
          <w:sz w:val="22"/>
          <w:szCs w:val="22"/>
          <w:lang w:val="lv-LV"/>
        </w:rPr>
        <w:t xml:space="preserve">arī </w:t>
      </w:r>
      <w:r w:rsidR="00D54DD3">
        <w:rPr>
          <w:sz w:val="22"/>
          <w:szCs w:val="22"/>
          <w:lang w:val="lv-LV"/>
        </w:rPr>
        <w:t xml:space="preserve">preci ar citādu raksturojumu, ja Pasūtītājam tāda vajadzība radusies sagatavošanās darbu ietvaros - jauniestudējuma vajadzībai. </w:t>
      </w:r>
    </w:p>
    <w:p w:rsidR="001D0A4C" w:rsidRPr="003221CD" w:rsidRDefault="003221CD" w:rsidP="004559BD">
      <w:pPr>
        <w:numPr>
          <w:ilvl w:val="1"/>
          <w:numId w:val="4"/>
        </w:numPr>
        <w:tabs>
          <w:tab w:val="left" w:pos="567"/>
        </w:tabs>
        <w:ind w:left="0" w:right="-285" w:firstLine="0"/>
        <w:jc w:val="both"/>
        <w:rPr>
          <w:sz w:val="22"/>
          <w:szCs w:val="22"/>
          <w:lang w:val="lv-LV"/>
        </w:rPr>
      </w:pPr>
      <w:r>
        <w:rPr>
          <w:sz w:val="22"/>
          <w:szCs w:val="22"/>
          <w:lang w:val="lv-LV"/>
        </w:rPr>
        <w:t>Iepirkuma priekšmets netiek dalīts daļās.</w:t>
      </w:r>
    </w:p>
    <w:p w:rsidR="00050FCB" w:rsidRDefault="0034483F" w:rsidP="004559BD">
      <w:pPr>
        <w:numPr>
          <w:ilvl w:val="1"/>
          <w:numId w:val="4"/>
        </w:numPr>
        <w:tabs>
          <w:tab w:val="left" w:pos="567"/>
        </w:tabs>
        <w:ind w:left="0" w:right="-285" w:firstLine="0"/>
        <w:jc w:val="both"/>
        <w:rPr>
          <w:sz w:val="22"/>
          <w:szCs w:val="22"/>
          <w:lang w:val="lv-LV"/>
        </w:rPr>
      </w:pPr>
      <w:r>
        <w:rPr>
          <w:sz w:val="22"/>
          <w:szCs w:val="22"/>
          <w:lang w:val="lv-LV"/>
        </w:rPr>
        <w:t>Piedāvājums iesniedzams par visu iepirkuma apjomu.</w:t>
      </w:r>
    </w:p>
    <w:p w:rsidR="001E26B1" w:rsidRPr="001E26B1" w:rsidRDefault="00050FCB" w:rsidP="004559BD">
      <w:pPr>
        <w:numPr>
          <w:ilvl w:val="1"/>
          <w:numId w:val="4"/>
        </w:numPr>
        <w:tabs>
          <w:tab w:val="left" w:pos="567"/>
        </w:tabs>
        <w:ind w:left="0" w:right="-285" w:firstLine="0"/>
        <w:jc w:val="both"/>
        <w:rPr>
          <w:b/>
          <w:iCs/>
          <w:sz w:val="22"/>
          <w:szCs w:val="22"/>
          <w:lang w:val="lv-LV"/>
        </w:rPr>
      </w:pPr>
      <w:r w:rsidRPr="00D768F2">
        <w:rPr>
          <w:sz w:val="22"/>
          <w:szCs w:val="22"/>
          <w:lang w:val="lv-LV"/>
        </w:rPr>
        <w:t xml:space="preserve">Iepirkuma CPV kods </w:t>
      </w:r>
      <w:r w:rsidR="00CD1677" w:rsidRPr="00CD1677">
        <w:rPr>
          <w:sz w:val="22"/>
          <w:szCs w:val="22"/>
          <w:lang w:val="lv-LV"/>
        </w:rPr>
        <w:t>44191100-6</w:t>
      </w:r>
      <w:r w:rsidR="001E26B1">
        <w:rPr>
          <w:sz w:val="22"/>
          <w:szCs w:val="22"/>
          <w:lang w:val="lv-LV"/>
        </w:rPr>
        <w:t>.</w:t>
      </w:r>
    </w:p>
    <w:p w:rsidR="00050FCB" w:rsidRPr="00050FCB" w:rsidRDefault="001E26B1" w:rsidP="004559BD">
      <w:pPr>
        <w:numPr>
          <w:ilvl w:val="1"/>
          <w:numId w:val="4"/>
        </w:numPr>
        <w:tabs>
          <w:tab w:val="left" w:pos="567"/>
        </w:tabs>
        <w:ind w:left="0" w:right="-285" w:firstLine="0"/>
        <w:jc w:val="both"/>
        <w:rPr>
          <w:b/>
          <w:iCs/>
          <w:sz w:val="22"/>
          <w:szCs w:val="22"/>
          <w:lang w:val="lv-LV"/>
        </w:rPr>
      </w:pPr>
      <w:r>
        <w:rPr>
          <w:sz w:val="22"/>
          <w:szCs w:val="22"/>
          <w:lang w:val="lv-LV"/>
        </w:rPr>
        <w:t>I</w:t>
      </w:r>
      <w:r w:rsidR="00050FCB" w:rsidRPr="00A04C16">
        <w:rPr>
          <w:sz w:val="22"/>
          <w:szCs w:val="22"/>
          <w:lang w:val="lv-LV"/>
        </w:rPr>
        <w:t>epi</w:t>
      </w:r>
      <w:r w:rsidR="00050FCB" w:rsidRPr="00D768F2">
        <w:rPr>
          <w:sz w:val="22"/>
          <w:szCs w:val="22"/>
          <w:lang w:val="lv-LV"/>
        </w:rPr>
        <w:t xml:space="preserve">rkums tiek veikts saskaņā ar Publisko iepirkumu likuma </w:t>
      </w:r>
      <w:r w:rsidR="00050FCB" w:rsidRPr="00D768F2">
        <w:rPr>
          <w:bCs/>
          <w:sz w:val="22"/>
          <w:szCs w:val="22"/>
          <w:lang w:val="lv-LV"/>
        </w:rPr>
        <w:t>8</w:t>
      </w:r>
      <w:r w:rsidR="008F67A8">
        <w:rPr>
          <w:bCs/>
          <w:sz w:val="22"/>
          <w:szCs w:val="22"/>
          <w:lang w:val="lv-LV"/>
        </w:rPr>
        <w:t>.</w:t>
      </w:r>
      <w:r w:rsidR="00050FCB">
        <w:rPr>
          <w:bCs/>
          <w:sz w:val="22"/>
          <w:szCs w:val="22"/>
          <w:vertAlign w:val="superscript"/>
          <w:lang w:val="lv-LV"/>
        </w:rPr>
        <w:t>2</w:t>
      </w:r>
      <w:r w:rsidR="008F67A8">
        <w:rPr>
          <w:b/>
          <w:bCs/>
          <w:color w:val="414142"/>
          <w:sz w:val="22"/>
          <w:szCs w:val="22"/>
          <w:lang w:val="lv-LV"/>
        </w:rPr>
        <w:t xml:space="preserve"> </w:t>
      </w:r>
      <w:r w:rsidR="00050FCB" w:rsidRPr="00CA3D65">
        <w:rPr>
          <w:sz w:val="22"/>
          <w:szCs w:val="22"/>
          <w:lang w:val="lv-LV"/>
        </w:rPr>
        <w:t>pantu</w:t>
      </w:r>
      <w:r w:rsidR="00050FCB">
        <w:rPr>
          <w:sz w:val="22"/>
          <w:szCs w:val="22"/>
          <w:lang w:val="lv-LV"/>
        </w:rPr>
        <w:t xml:space="preserve">. </w:t>
      </w:r>
    </w:p>
    <w:p w:rsidR="00467EEF" w:rsidRPr="00D54DD3" w:rsidRDefault="001E26B1" w:rsidP="004559BD">
      <w:pPr>
        <w:pStyle w:val="ListParagraph"/>
        <w:numPr>
          <w:ilvl w:val="1"/>
          <w:numId w:val="4"/>
        </w:numPr>
        <w:tabs>
          <w:tab w:val="left" w:pos="0"/>
          <w:tab w:val="left" w:pos="567"/>
        </w:tabs>
        <w:spacing w:after="200" w:line="276" w:lineRule="auto"/>
        <w:ind w:left="0" w:right="-285" w:firstLine="0"/>
        <w:jc w:val="both"/>
        <w:rPr>
          <w:sz w:val="22"/>
          <w:szCs w:val="22"/>
          <w:lang w:val="lv-LV"/>
        </w:rPr>
      </w:pPr>
      <w:r>
        <w:rPr>
          <w:sz w:val="22"/>
          <w:szCs w:val="22"/>
          <w:lang w:val="lv-LV"/>
        </w:rPr>
        <w:t>Preces piegādes vieta</w:t>
      </w:r>
      <w:r w:rsidR="00CA3D65" w:rsidRPr="00D54DD3">
        <w:rPr>
          <w:sz w:val="22"/>
          <w:szCs w:val="22"/>
          <w:lang w:val="lv-LV"/>
        </w:rPr>
        <w:t xml:space="preserve"> –</w:t>
      </w:r>
      <w:r>
        <w:rPr>
          <w:sz w:val="22"/>
          <w:szCs w:val="22"/>
          <w:lang w:val="lv-LV"/>
        </w:rPr>
        <w:t xml:space="preserve"> Lubānas iela 80,</w:t>
      </w:r>
      <w:r w:rsidR="00947B13" w:rsidRPr="00D54DD3">
        <w:rPr>
          <w:sz w:val="22"/>
          <w:szCs w:val="22"/>
          <w:lang w:val="lv-LV"/>
        </w:rPr>
        <w:t xml:space="preserve"> Rīgā</w:t>
      </w:r>
      <w:r>
        <w:rPr>
          <w:sz w:val="22"/>
          <w:szCs w:val="22"/>
          <w:lang w:val="lv-LV"/>
        </w:rPr>
        <w:t>.</w:t>
      </w:r>
    </w:p>
    <w:p w:rsidR="00467EEF" w:rsidRPr="00D768F2" w:rsidRDefault="00467EEF" w:rsidP="004559BD">
      <w:pPr>
        <w:pStyle w:val="naisf"/>
        <w:numPr>
          <w:ilvl w:val="0"/>
          <w:numId w:val="4"/>
        </w:numPr>
        <w:tabs>
          <w:tab w:val="left" w:pos="567"/>
        </w:tabs>
        <w:spacing w:before="0" w:beforeAutospacing="0" w:after="0" w:afterAutospacing="0"/>
        <w:ind w:left="0" w:right="-285" w:firstLine="0"/>
        <w:rPr>
          <w:b/>
          <w:iCs/>
          <w:sz w:val="22"/>
          <w:szCs w:val="22"/>
          <w:lang w:val="lv-LV"/>
        </w:rPr>
      </w:pPr>
      <w:r w:rsidRPr="00D768F2">
        <w:rPr>
          <w:b/>
          <w:iCs/>
          <w:sz w:val="22"/>
          <w:szCs w:val="22"/>
          <w:lang w:val="lv-LV"/>
        </w:rPr>
        <w:t>Prasības pretendentiem</w:t>
      </w:r>
    </w:p>
    <w:p w:rsidR="00467EEF" w:rsidRPr="00D768F2" w:rsidRDefault="004250EC" w:rsidP="004559BD">
      <w:pPr>
        <w:pStyle w:val="naisf"/>
        <w:numPr>
          <w:ilvl w:val="1"/>
          <w:numId w:val="4"/>
        </w:numPr>
        <w:tabs>
          <w:tab w:val="left" w:pos="567"/>
        </w:tabs>
        <w:spacing w:before="0" w:beforeAutospacing="0" w:after="0" w:afterAutospacing="0"/>
        <w:ind w:left="0" w:right="-285" w:firstLine="0"/>
        <w:rPr>
          <w:b/>
          <w:iCs/>
          <w:sz w:val="22"/>
          <w:szCs w:val="22"/>
          <w:lang w:val="lv-LV"/>
        </w:rPr>
      </w:pPr>
      <w:r>
        <w:rPr>
          <w:sz w:val="22"/>
          <w:szCs w:val="22"/>
          <w:lang w:val="lv-LV"/>
        </w:rPr>
        <w:t xml:space="preserve">Iepirkumā var piedalīties </w:t>
      </w:r>
      <w:r w:rsidR="004A4C6F">
        <w:rPr>
          <w:sz w:val="22"/>
          <w:szCs w:val="22"/>
          <w:lang w:val="lv-LV"/>
        </w:rPr>
        <w:t>p</w:t>
      </w:r>
      <w:r w:rsidR="00467EEF" w:rsidRPr="00D768F2">
        <w:rPr>
          <w:sz w:val="22"/>
          <w:szCs w:val="22"/>
          <w:lang w:val="lv-LV"/>
        </w:rPr>
        <w:t>retendents</w:t>
      </w:r>
      <w:r w:rsidR="004A4C6F">
        <w:rPr>
          <w:sz w:val="22"/>
          <w:szCs w:val="22"/>
          <w:lang w:val="lv-LV"/>
        </w:rPr>
        <w:t xml:space="preserve"> (turpmāk</w:t>
      </w:r>
      <w:r w:rsidR="001E26B1">
        <w:rPr>
          <w:sz w:val="22"/>
          <w:szCs w:val="22"/>
          <w:lang w:val="lv-LV"/>
        </w:rPr>
        <w:t xml:space="preserve"> </w:t>
      </w:r>
      <w:r w:rsidR="004A4C6F">
        <w:rPr>
          <w:sz w:val="22"/>
          <w:szCs w:val="22"/>
          <w:lang w:val="lv-LV"/>
        </w:rPr>
        <w:t>- Pretendents)</w:t>
      </w:r>
      <w:r w:rsidR="00467EEF" w:rsidRPr="00D768F2">
        <w:rPr>
          <w:sz w:val="22"/>
          <w:szCs w:val="22"/>
          <w:lang w:val="lv-LV"/>
        </w:rPr>
        <w:t>, kas atbilst šādām prasībām:</w:t>
      </w:r>
    </w:p>
    <w:p w:rsidR="00467EEF" w:rsidRPr="00D768F2" w:rsidRDefault="00467EEF" w:rsidP="004559BD">
      <w:pPr>
        <w:pStyle w:val="naisf"/>
        <w:numPr>
          <w:ilvl w:val="2"/>
          <w:numId w:val="4"/>
        </w:numPr>
        <w:tabs>
          <w:tab w:val="left" w:pos="567"/>
        </w:tabs>
        <w:spacing w:before="0" w:beforeAutospacing="0" w:after="0" w:afterAutospacing="0"/>
        <w:ind w:left="0" w:right="-285" w:firstLine="0"/>
        <w:rPr>
          <w:b/>
          <w:iCs/>
          <w:sz w:val="22"/>
          <w:szCs w:val="22"/>
          <w:lang w:val="lv-LV"/>
        </w:rPr>
      </w:pPr>
      <w:r w:rsidRPr="00D768F2">
        <w:rPr>
          <w:sz w:val="22"/>
          <w:szCs w:val="22"/>
          <w:lang w:val="lv-LV"/>
        </w:rPr>
        <w:t>ir reģistrēts likumā noteiktajā kārtībā;</w:t>
      </w:r>
    </w:p>
    <w:p w:rsidR="00467EEF" w:rsidRPr="00D55F03" w:rsidRDefault="00467EEF" w:rsidP="004559BD">
      <w:pPr>
        <w:pStyle w:val="naisf"/>
        <w:numPr>
          <w:ilvl w:val="2"/>
          <w:numId w:val="4"/>
        </w:numPr>
        <w:tabs>
          <w:tab w:val="left" w:pos="567"/>
        </w:tabs>
        <w:spacing w:before="0" w:beforeAutospacing="0" w:after="0" w:afterAutospacing="0"/>
        <w:ind w:left="0" w:right="-285" w:firstLine="0"/>
        <w:rPr>
          <w:b/>
          <w:iCs/>
          <w:sz w:val="22"/>
          <w:szCs w:val="22"/>
          <w:lang w:val="lv-LV"/>
        </w:rPr>
      </w:pPr>
      <w:r w:rsidRPr="00D768F2">
        <w:rPr>
          <w:sz w:val="22"/>
          <w:szCs w:val="22"/>
          <w:lang w:val="lv-LV"/>
        </w:rPr>
        <w:t xml:space="preserve">uz kuru nav attiecināmi Publisko iepirkumu likumā noteiktie pretendentu izslēgšanas nosacījumi (Publisko iepirkumu likuma </w:t>
      </w:r>
      <w:r w:rsidRPr="00D768F2">
        <w:rPr>
          <w:bCs/>
          <w:sz w:val="22"/>
          <w:szCs w:val="22"/>
          <w:lang w:val="lv-LV"/>
        </w:rPr>
        <w:t>8</w:t>
      </w:r>
      <w:r w:rsidR="00892824">
        <w:rPr>
          <w:bCs/>
          <w:sz w:val="22"/>
          <w:szCs w:val="22"/>
          <w:lang w:val="lv-LV"/>
        </w:rPr>
        <w:t>.</w:t>
      </w:r>
      <w:r w:rsidR="009E0A18" w:rsidRPr="009E0A18">
        <w:rPr>
          <w:bCs/>
          <w:sz w:val="22"/>
          <w:szCs w:val="22"/>
          <w:vertAlign w:val="superscript"/>
          <w:lang w:val="lv-LV"/>
        </w:rPr>
        <w:t>2</w:t>
      </w:r>
      <w:r w:rsidRPr="00D768F2">
        <w:rPr>
          <w:b/>
          <w:bCs/>
          <w:color w:val="414142"/>
          <w:sz w:val="22"/>
          <w:szCs w:val="22"/>
          <w:lang w:val="lv-LV"/>
        </w:rPr>
        <w:t xml:space="preserve"> </w:t>
      </w:r>
      <w:r w:rsidRPr="00D768F2">
        <w:rPr>
          <w:sz w:val="22"/>
          <w:szCs w:val="22"/>
          <w:lang w:val="lv-LV"/>
        </w:rPr>
        <w:t>panta piektā daļa).</w:t>
      </w:r>
    </w:p>
    <w:p w:rsidR="00EE47BB" w:rsidRPr="009D0B14" w:rsidRDefault="00EE47BB" w:rsidP="00EE47BB">
      <w:pPr>
        <w:pStyle w:val="naisf"/>
        <w:tabs>
          <w:tab w:val="left" w:pos="567"/>
        </w:tabs>
        <w:spacing w:before="0" w:beforeAutospacing="0" w:after="0" w:afterAutospacing="0"/>
        <w:ind w:left="360" w:right="-285"/>
        <w:rPr>
          <w:sz w:val="22"/>
          <w:szCs w:val="22"/>
          <w:lang w:val="lv-LV"/>
        </w:rPr>
      </w:pPr>
    </w:p>
    <w:p w:rsidR="00467EEF" w:rsidRPr="00D768F2" w:rsidRDefault="00467EEF" w:rsidP="004559BD">
      <w:pPr>
        <w:numPr>
          <w:ilvl w:val="0"/>
          <w:numId w:val="4"/>
        </w:numPr>
        <w:tabs>
          <w:tab w:val="left" w:pos="567"/>
        </w:tabs>
        <w:ind w:left="0" w:right="-285" w:firstLine="0"/>
        <w:jc w:val="both"/>
        <w:rPr>
          <w:b/>
          <w:bCs/>
          <w:iCs/>
          <w:sz w:val="22"/>
          <w:szCs w:val="22"/>
          <w:lang w:val="lv-LV"/>
        </w:rPr>
      </w:pPr>
      <w:r w:rsidRPr="00D768F2">
        <w:rPr>
          <w:b/>
          <w:bCs/>
          <w:iCs/>
          <w:sz w:val="22"/>
          <w:szCs w:val="22"/>
          <w:lang w:val="lv-LV"/>
        </w:rPr>
        <w:t xml:space="preserve">Piedāvājumu </w:t>
      </w:r>
      <w:r w:rsidR="00BC1EB6">
        <w:rPr>
          <w:b/>
          <w:bCs/>
          <w:iCs/>
          <w:sz w:val="22"/>
          <w:szCs w:val="22"/>
          <w:lang w:val="lv-LV"/>
        </w:rPr>
        <w:t>iesniegšana</w:t>
      </w:r>
    </w:p>
    <w:p w:rsidR="00467EEF" w:rsidRPr="002C1672" w:rsidRDefault="00467EEF" w:rsidP="004559BD">
      <w:pPr>
        <w:numPr>
          <w:ilvl w:val="1"/>
          <w:numId w:val="4"/>
        </w:numPr>
        <w:tabs>
          <w:tab w:val="left" w:pos="567"/>
        </w:tabs>
        <w:ind w:left="0" w:right="-285" w:firstLine="0"/>
        <w:jc w:val="both"/>
        <w:rPr>
          <w:sz w:val="22"/>
          <w:szCs w:val="22"/>
          <w:lang w:val="lv-LV"/>
        </w:rPr>
      </w:pPr>
      <w:r w:rsidRPr="00D768F2">
        <w:rPr>
          <w:sz w:val="22"/>
          <w:szCs w:val="22"/>
          <w:lang w:val="lv-LV"/>
        </w:rPr>
        <w:t xml:space="preserve">Pretendenti piedāvājumus iesniedz, sākot ar dienu, kad paziņojums par līgumu ir publicēts Iepirkumu uzraudzības biroja mājas lapā </w:t>
      </w:r>
      <w:hyperlink r:id="rId10" w:history="1">
        <w:r w:rsidRPr="002C1672">
          <w:rPr>
            <w:sz w:val="22"/>
            <w:szCs w:val="22"/>
            <w:lang w:val="lv-LV"/>
          </w:rPr>
          <w:t>www.iub.gov.lv</w:t>
        </w:r>
      </w:hyperlink>
      <w:r w:rsidRPr="002C1672">
        <w:rPr>
          <w:sz w:val="22"/>
          <w:szCs w:val="22"/>
          <w:lang w:val="lv-LV"/>
        </w:rPr>
        <w:t xml:space="preserve">, </w:t>
      </w:r>
      <w:r w:rsidRPr="00627143">
        <w:rPr>
          <w:b/>
          <w:sz w:val="22"/>
          <w:szCs w:val="22"/>
          <w:lang w:val="lv-LV"/>
        </w:rPr>
        <w:t xml:space="preserve">līdz </w:t>
      </w:r>
      <w:proofErr w:type="gramStart"/>
      <w:r w:rsidR="006259F9">
        <w:rPr>
          <w:b/>
          <w:sz w:val="22"/>
          <w:szCs w:val="22"/>
          <w:lang w:val="lv-LV"/>
        </w:rPr>
        <w:t>2016.gada</w:t>
      </w:r>
      <w:proofErr w:type="gramEnd"/>
      <w:r w:rsidR="006259F9">
        <w:rPr>
          <w:b/>
          <w:sz w:val="22"/>
          <w:szCs w:val="22"/>
          <w:lang w:val="lv-LV"/>
        </w:rPr>
        <w:t xml:space="preserve"> 30</w:t>
      </w:r>
      <w:r w:rsidR="00CD1677">
        <w:rPr>
          <w:b/>
          <w:sz w:val="22"/>
          <w:szCs w:val="22"/>
          <w:lang w:val="lv-LV"/>
        </w:rPr>
        <w:t>.</w:t>
      </w:r>
      <w:r w:rsidR="006259F9">
        <w:rPr>
          <w:b/>
          <w:sz w:val="22"/>
          <w:szCs w:val="22"/>
          <w:lang w:val="lv-LV"/>
        </w:rPr>
        <w:t>decembrim, pulksten 11</w:t>
      </w:r>
      <w:r w:rsidR="00E024DA" w:rsidRPr="00627143">
        <w:rPr>
          <w:b/>
          <w:sz w:val="22"/>
          <w:szCs w:val="22"/>
          <w:lang w:val="lv-LV"/>
        </w:rPr>
        <w:t>.00</w:t>
      </w:r>
      <w:r w:rsidR="005170B3" w:rsidRPr="00627143">
        <w:rPr>
          <w:b/>
          <w:sz w:val="22"/>
          <w:szCs w:val="22"/>
          <w:lang w:val="lv-LV"/>
        </w:rPr>
        <w:t>.</w:t>
      </w:r>
    </w:p>
    <w:p w:rsidR="00467EEF" w:rsidRPr="002C1672" w:rsidRDefault="00467EEF" w:rsidP="004559BD">
      <w:pPr>
        <w:numPr>
          <w:ilvl w:val="1"/>
          <w:numId w:val="4"/>
        </w:numPr>
        <w:tabs>
          <w:tab w:val="left" w:pos="567"/>
          <w:tab w:val="left" w:pos="709"/>
          <w:tab w:val="left" w:pos="851"/>
        </w:tabs>
        <w:ind w:left="0" w:right="-285" w:firstLine="0"/>
        <w:jc w:val="both"/>
        <w:rPr>
          <w:sz w:val="22"/>
          <w:szCs w:val="22"/>
          <w:lang w:val="lv-LV"/>
        </w:rPr>
      </w:pPr>
      <w:r w:rsidRPr="002C1672">
        <w:rPr>
          <w:sz w:val="22"/>
          <w:szCs w:val="22"/>
          <w:lang w:val="lv-LV"/>
        </w:rPr>
        <w:t xml:space="preserve">Piedāvājumus Pretendenti iesniedz Pasūtītāja biroja telpās </w:t>
      </w:r>
      <w:r w:rsidR="00115CBE" w:rsidRPr="002C1672">
        <w:rPr>
          <w:sz w:val="22"/>
          <w:szCs w:val="22"/>
          <w:lang w:val="lv-LV"/>
        </w:rPr>
        <w:t>Rīgā, Aspazijas bulvārī 3</w:t>
      </w:r>
      <w:r w:rsidRPr="002C1672">
        <w:rPr>
          <w:sz w:val="22"/>
          <w:szCs w:val="22"/>
          <w:lang w:val="lv-LV"/>
        </w:rPr>
        <w:t>,</w:t>
      </w:r>
      <w:r w:rsidR="00115CBE" w:rsidRPr="002C1672">
        <w:rPr>
          <w:sz w:val="22"/>
          <w:szCs w:val="22"/>
          <w:lang w:val="lv-LV"/>
        </w:rPr>
        <w:t xml:space="preserve"> 105.kabinetā</w:t>
      </w:r>
      <w:r w:rsidRPr="002C1672">
        <w:rPr>
          <w:sz w:val="22"/>
          <w:szCs w:val="22"/>
          <w:lang w:val="lv-LV"/>
        </w:rPr>
        <w:t xml:space="preserve">, vai nosūta pa pastu. Pretendents ir atbildīgs par savlaicīgu piedāvājuma izsūtīšanu, lai nodrošinātu piedāvājuma saņemšanu </w:t>
      </w:r>
      <w:r w:rsidR="00115CBE" w:rsidRPr="002C1672">
        <w:rPr>
          <w:sz w:val="22"/>
          <w:szCs w:val="22"/>
          <w:lang w:val="lv-LV"/>
        </w:rPr>
        <w:t>Rīgā, Aspazijas bulvārī 3</w:t>
      </w:r>
      <w:r w:rsidRPr="002C1672">
        <w:rPr>
          <w:sz w:val="22"/>
          <w:szCs w:val="22"/>
          <w:lang w:val="lv-LV"/>
        </w:rPr>
        <w:t>, ne vēlāk, kā līdz Nolikumā norādītajam piedāvājumu iesniegšanas laikam.</w:t>
      </w:r>
    </w:p>
    <w:p w:rsidR="00467EEF" w:rsidRPr="002C1672" w:rsidRDefault="00467EEF" w:rsidP="004559BD">
      <w:pPr>
        <w:numPr>
          <w:ilvl w:val="1"/>
          <w:numId w:val="4"/>
        </w:numPr>
        <w:tabs>
          <w:tab w:val="left" w:pos="567"/>
        </w:tabs>
        <w:ind w:left="0" w:right="-285" w:firstLine="0"/>
        <w:jc w:val="both"/>
        <w:rPr>
          <w:sz w:val="22"/>
          <w:szCs w:val="22"/>
          <w:lang w:val="lv-LV"/>
        </w:rPr>
      </w:pPr>
      <w:r w:rsidRPr="002C1672">
        <w:rPr>
          <w:sz w:val="22"/>
          <w:szCs w:val="22"/>
          <w:lang w:val="lv-LV"/>
        </w:rPr>
        <w:t>Pretendents, iesniedzot piedāvājumu, var pieprasīt apliecinājumu, ka piedāvājums saņemts ar norādi par saņemšanas laiku.</w:t>
      </w:r>
    </w:p>
    <w:p w:rsidR="006D36B4" w:rsidRPr="002C1672" w:rsidRDefault="00467EEF" w:rsidP="004559BD">
      <w:pPr>
        <w:numPr>
          <w:ilvl w:val="1"/>
          <w:numId w:val="4"/>
        </w:numPr>
        <w:tabs>
          <w:tab w:val="left" w:pos="567"/>
        </w:tabs>
        <w:ind w:left="0" w:right="-285" w:firstLine="0"/>
        <w:jc w:val="both"/>
        <w:rPr>
          <w:sz w:val="22"/>
          <w:szCs w:val="22"/>
          <w:lang w:val="lv-LV"/>
        </w:rPr>
      </w:pPr>
      <w:r w:rsidRPr="002C1672">
        <w:rPr>
          <w:sz w:val="22"/>
          <w:szCs w:val="22"/>
          <w:lang w:val="lv-LV"/>
        </w:rPr>
        <w:t xml:space="preserve">Pretendents ir tiesīgs pirms piedāvājumu iesniegšanas termiņa beigām atsaukt iesniegto piedāvājumu, rakstiski par to paziņojot </w:t>
      </w:r>
      <w:r w:rsidR="00D760A6" w:rsidRPr="002C1672">
        <w:rPr>
          <w:sz w:val="22"/>
          <w:szCs w:val="22"/>
          <w:lang w:val="lv-LV"/>
        </w:rPr>
        <w:t>Iepirkumu k</w:t>
      </w:r>
      <w:r w:rsidRPr="002C1672">
        <w:rPr>
          <w:sz w:val="22"/>
          <w:szCs w:val="22"/>
          <w:lang w:val="lv-LV"/>
        </w:rPr>
        <w:t>omisijai</w:t>
      </w:r>
      <w:r w:rsidR="000842E4" w:rsidRPr="002C1672">
        <w:rPr>
          <w:sz w:val="22"/>
          <w:szCs w:val="22"/>
          <w:lang w:val="lv-LV"/>
        </w:rPr>
        <w:t xml:space="preserve"> (turpmāk</w:t>
      </w:r>
      <w:r w:rsidR="001E26B1">
        <w:rPr>
          <w:sz w:val="22"/>
          <w:szCs w:val="22"/>
          <w:lang w:val="lv-LV"/>
        </w:rPr>
        <w:t xml:space="preserve"> </w:t>
      </w:r>
      <w:r w:rsidR="000842E4" w:rsidRPr="002C1672">
        <w:rPr>
          <w:sz w:val="22"/>
          <w:szCs w:val="22"/>
          <w:lang w:val="lv-LV"/>
        </w:rPr>
        <w:t>- Komisija)</w:t>
      </w:r>
      <w:r w:rsidRPr="002C1672">
        <w:rPr>
          <w:sz w:val="22"/>
          <w:szCs w:val="22"/>
          <w:lang w:val="lv-LV"/>
        </w:rPr>
        <w:t>.</w:t>
      </w:r>
    </w:p>
    <w:p w:rsidR="006D36B4" w:rsidRPr="002C1672" w:rsidRDefault="006D36B4" w:rsidP="004559BD">
      <w:pPr>
        <w:numPr>
          <w:ilvl w:val="1"/>
          <w:numId w:val="4"/>
        </w:numPr>
        <w:tabs>
          <w:tab w:val="left" w:pos="567"/>
        </w:tabs>
        <w:ind w:left="0" w:right="-285" w:firstLine="0"/>
        <w:jc w:val="both"/>
        <w:rPr>
          <w:sz w:val="22"/>
          <w:szCs w:val="22"/>
          <w:lang w:val="lv-LV"/>
        </w:rPr>
      </w:pPr>
      <w:r w:rsidRPr="002C1672">
        <w:rPr>
          <w:sz w:val="22"/>
          <w:szCs w:val="22"/>
          <w:lang w:val="lv-LV"/>
        </w:rPr>
        <w:t>Pr</w:t>
      </w:r>
      <w:r w:rsidR="001E26B1">
        <w:rPr>
          <w:sz w:val="22"/>
          <w:szCs w:val="22"/>
          <w:lang w:val="lv-LV"/>
        </w:rPr>
        <w:t>etendenta piedāvājums ir spēkā 6</w:t>
      </w:r>
      <w:r w:rsidRPr="002C1672">
        <w:rPr>
          <w:sz w:val="22"/>
          <w:szCs w:val="22"/>
          <w:lang w:val="lv-LV"/>
        </w:rPr>
        <w:t xml:space="preserve">0 </w:t>
      </w:r>
      <w:r w:rsidR="001E26B1">
        <w:rPr>
          <w:sz w:val="22"/>
          <w:szCs w:val="22"/>
          <w:lang w:val="lv-LV"/>
        </w:rPr>
        <w:t xml:space="preserve">(sešdesmit) </w:t>
      </w:r>
      <w:r w:rsidRPr="002C1672">
        <w:rPr>
          <w:sz w:val="22"/>
          <w:szCs w:val="22"/>
          <w:lang w:val="lv-LV"/>
        </w:rPr>
        <w:t xml:space="preserve">dienas no piedāvājumu atvēršanas dienas. Pasūtītājs nepieciešamības gadījumā ir tiesīgs lūgt, lai Pretendents pagarina piedāvājuma spēkā esamību uz noteiktu papildu laiku. </w:t>
      </w:r>
    </w:p>
    <w:p w:rsidR="00467EEF" w:rsidRPr="002C1672" w:rsidRDefault="00467EEF" w:rsidP="004559BD">
      <w:pPr>
        <w:pStyle w:val="Stils2"/>
        <w:numPr>
          <w:ilvl w:val="0"/>
          <w:numId w:val="0"/>
        </w:numPr>
        <w:tabs>
          <w:tab w:val="left" w:pos="567"/>
        </w:tabs>
        <w:ind w:right="-285"/>
        <w:rPr>
          <w:color w:val="auto"/>
          <w:sz w:val="22"/>
          <w:szCs w:val="22"/>
          <w:lang w:eastAsia="en-US" w:bidi="ar-SA"/>
        </w:rPr>
      </w:pPr>
    </w:p>
    <w:p w:rsidR="00467EEF" w:rsidRPr="002C1672" w:rsidRDefault="00467EEF" w:rsidP="004559BD">
      <w:pPr>
        <w:pStyle w:val="naisf"/>
        <w:numPr>
          <w:ilvl w:val="0"/>
          <w:numId w:val="4"/>
        </w:numPr>
        <w:tabs>
          <w:tab w:val="left" w:pos="567"/>
        </w:tabs>
        <w:spacing w:before="0" w:beforeAutospacing="0" w:after="0" w:afterAutospacing="0"/>
        <w:ind w:left="0" w:right="-285" w:firstLine="0"/>
        <w:rPr>
          <w:b/>
          <w:sz w:val="22"/>
          <w:szCs w:val="22"/>
          <w:lang w:val="lv-LV"/>
        </w:rPr>
      </w:pPr>
      <w:r w:rsidRPr="002C1672">
        <w:rPr>
          <w:b/>
          <w:sz w:val="22"/>
          <w:szCs w:val="22"/>
          <w:lang w:val="lv-LV"/>
        </w:rPr>
        <w:t>Prasības piedāvājumu noformējumam un saturam</w:t>
      </w:r>
    </w:p>
    <w:p w:rsidR="00467EEF" w:rsidRPr="002C1672" w:rsidRDefault="00467EEF" w:rsidP="004559BD">
      <w:pPr>
        <w:pStyle w:val="naisf"/>
        <w:numPr>
          <w:ilvl w:val="1"/>
          <w:numId w:val="4"/>
        </w:numPr>
        <w:tabs>
          <w:tab w:val="left" w:pos="567"/>
        </w:tabs>
        <w:spacing w:before="0" w:beforeAutospacing="0" w:after="0" w:afterAutospacing="0"/>
        <w:ind w:left="0" w:right="-285" w:firstLine="0"/>
        <w:rPr>
          <w:b/>
          <w:sz w:val="22"/>
          <w:szCs w:val="22"/>
          <w:lang w:val="lv-LV"/>
        </w:rPr>
      </w:pPr>
      <w:r w:rsidRPr="002C1672">
        <w:rPr>
          <w:sz w:val="22"/>
          <w:szCs w:val="22"/>
          <w:lang w:val="lv-LV"/>
        </w:rPr>
        <w:t>Pretendenta piedāvājums sastāv no:</w:t>
      </w:r>
    </w:p>
    <w:p w:rsidR="001E26B1" w:rsidRDefault="00172588" w:rsidP="004559BD">
      <w:pPr>
        <w:pStyle w:val="naisf"/>
        <w:numPr>
          <w:ilvl w:val="2"/>
          <w:numId w:val="4"/>
        </w:numPr>
        <w:tabs>
          <w:tab w:val="left" w:pos="567"/>
          <w:tab w:val="left" w:pos="1134"/>
        </w:tabs>
        <w:spacing w:before="0" w:beforeAutospacing="0" w:after="0" w:afterAutospacing="0"/>
        <w:ind w:left="0" w:right="-285" w:firstLine="0"/>
        <w:rPr>
          <w:sz w:val="22"/>
          <w:szCs w:val="22"/>
          <w:lang w:val="lv-LV"/>
        </w:rPr>
      </w:pPr>
      <w:r w:rsidRPr="004A7410">
        <w:rPr>
          <w:sz w:val="22"/>
          <w:szCs w:val="22"/>
          <w:lang w:val="lv-LV"/>
        </w:rPr>
        <w:t>p</w:t>
      </w:r>
      <w:r w:rsidR="00467EEF" w:rsidRPr="004A7410">
        <w:rPr>
          <w:sz w:val="22"/>
          <w:szCs w:val="22"/>
          <w:lang w:val="lv-LV"/>
        </w:rPr>
        <w:t>ieteikuma dalībai Iepirkumā, kas sagatavots un aizpildīts atbilstoši Nolikumam pievi</w:t>
      </w:r>
      <w:r w:rsidR="00EE47BB" w:rsidRPr="004A7410">
        <w:rPr>
          <w:sz w:val="22"/>
          <w:szCs w:val="22"/>
          <w:lang w:val="lv-LV"/>
        </w:rPr>
        <w:t xml:space="preserve">enotajai formai </w:t>
      </w:r>
      <w:proofErr w:type="gramStart"/>
      <w:r w:rsidR="00EE47BB" w:rsidRPr="004A7410">
        <w:rPr>
          <w:sz w:val="22"/>
          <w:szCs w:val="22"/>
          <w:lang w:val="lv-LV"/>
        </w:rPr>
        <w:t>(</w:t>
      </w:r>
      <w:proofErr w:type="gramEnd"/>
      <w:r w:rsidR="00EE47BB" w:rsidRPr="004A7410">
        <w:rPr>
          <w:sz w:val="22"/>
          <w:szCs w:val="22"/>
          <w:lang w:val="lv-LV"/>
        </w:rPr>
        <w:t>pielikums Nr. 2</w:t>
      </w:r>
      <w:r w:rsidR="00467EEF" w:rsidRPr="004A7410">
        <w:rPr>
          <w:sz w:val="22"/>
          <w:szCs w:val="22"/>
          <w:lang w:val="lv-LV"/>
        </w:rPr>
        <w:t xml:space="preserve">), </w:t>
      </w:r>
    </w:p>
    <w:p w:rsidR="00467EEF" w:rsidRPr="004A7410" w:rsidRDefault="00467EEF" w:rsidP="004559BD">
      <w:pPr>
        <w:pStyle w:val="naisf"/>
        <w:numPr>
          <w:ilvl w:val="2"/>
          <w:numId w:val="4"/>
        </w:numPr>
        <w:tabs>
          <w:tab w:val="left" w:pos="567"/>
          <w:tab w:val="left" w:pos="1134"/>
        </w:tabs>
        <w:spacing w:before="0" w:beforeAutospacing="0" w:after="0" w:afterAutospacing="0"/>
        <w:ind w:left="0" w:right="-285" w:firstLine="0"/>
        <w:rPr>
          <w:sz w:val="22"/>
          <w:szCs w:val="22"/>
          <w:lang w:val="lv-LV"/>
        </w:rPr>
      </w:pPr>
      <w:r w:rsidRPr="004A7410">
        <w:rPr>
          <w:sz w:val="22"/>
          <w:szCs w:val="22"/>
          <w:lang w:val="lv-LV"/>
        </w:rPr>
        <w:t>pilnvaras kopijas, ja pieteikumu paraksta Pretendenta pilnvarotā persona;</w:t>
      </w:r>
    </w:p>
    <w:p w:rsidR="00467EEF" w:rsidRPr="004A7410" w:rsidRDefault="00467EEF" w:rsidP="004559BD">
      <w:pPr>
        <w:pStyle w:val="naisf"/>
        <w:numPr>
          <w:ilvl w:val="2"/>
          <w:numId w:val="4"/>
        </w:numPr>
        <w:tabs>
          <w:tab w:val="left" w:pos="567"/>
          <w:tab w:val="left" w:pos="1134"/>
        </w:tabs>
        <w:spacing w:before="0" w:beforeAutospacing="0" w:after="0" w:afterAutospacing="0"/>
        <w:ind w:left="0" w:right="-285" w:firstLine="0"/>
        <w:rPr>
          <w:sz w:val="22"/>
          <w:szCs w:val="22"/>
          <w:lang w:val="lv-LV"/>
        </w:rPr>
      </w:pPr>
      <w:r w:rsidRPr="004A7410">
        <w:rPr>
          <w:sz w:val="22"/>
          <w:szCs w:val="22"/>
          <w:lang w:val="lv-LV"/>
        </w:rPr>
        <w:t>dokumentiem Pretendentu atlasei:</w:t>
      </w:r>
    </w:p>
    <w:p w:rsidR="000B09F1" w:rsidRPr="000B09F1" w:rsidRDefault="00172588" w:rsidP="000B09F1">
      <w:pPr>
        <w:pStyle w:val="Stils4"/>
        <w:numPr>
          <w:ilvl w:val="3"/>
          <w:numId w:val="4"/>
        </w:numPr>
        <w:ind w:left="0" w:right="-285" w:firstLine="0"/>
        <w:rPr>
          <w:sz w:val="22"/>
          <w:szCs w:val="22"/>
          <w:lang w:eastAsia="en-US" w:bidi="ar-SA"/>
        </w:rPr>
      </w:pPr>
      <w:r>
        <w:rPr>
          <w:sz w:val="22"/>
          <w:szCs w:val="22"/>
        </w:rPr>
        <w:lastRenderedPageBreak/>
        <w:t xml:space="preserve">Saraksts (brīvā formā) par pretendenta izpildītām būtiskām saplākšņu piegādēm klientu labā. Saraksts ietver informāciju par klientu, piegādāto preci un tās apjomi, nodrošinātie piegādes termiņi. Pretendents pievieno izpildi pierādošus dokumentus (akti, pavadzīmes) vismaz par trīs piegādes gadījumiem. Pretendents pievieno </w:t>
      </w:r>
      <w:r w:rsidR="000B09F1">
        <w:rPr>
          <w:sz w:val="22"/>
          <w:szCs w:val="22"/>
        </w:rPr>
        <w:t>trīs atsauksm</w:t>
      </w:r>
      <w:r w:rsidR="00D54DD3">
        <w:rPr>
          <w:sz w:val="22"/>
          <w:szCs w:val="22"/>
        </w:rPr>
        <w:t>es</w:t>
      </w:r>
      <w:r w:rsidR="000B09F1">
        <w:rPr>
          <w:sz w:val="22"/>
          <w:szCs w:val="22"/>
        </w:rPr>
        <w:t xml:space="preserve"> </w:t>
      </w:r>
      <w:r w:rsidR="00D54DD3">
        <w:rPr>
          <w:sz w:val="22"/>
          <w:szCs w:val="22"/>
        </w:rPr>
        <w:t xml:space="preserve">no </w:t>
      </w:r>
      <w:r w:rsidR="000B09F1">
        <w:rPr>
          <w:sz w:val="22"/>
          <w:szCs w:val="22"/>
        </w:rPr>
        <w:t xml:space="preserve">klientiem par </w:t>
      </w:r>
      <w:r>
        <w:rPr>
          <w:sz w:val="22"/>
          <w:szCs w:val="22"/>
        </w:rPr>
        <w:t>veiktām saplākšņu piegādēm. Iepriekš minētā informācija sniedzama ne vairāk kā par pēdējo 3 gadu laiku</w:t>
      </w:r>
      <w:r w:rsidR="000B09F1">
        <w:rPr>
          <w:sz w:val="22"/>
          <w:szCs w:val="22"/>
        </w:rPr>
        <w:t xml:space="preserve">. </w:t>
      </w:r>
      <w:r>
        <w:rPr>
          <w:sz w:val="22"/>
          <w:szCs w:val="22"/>
        </w:rPr>
        <w:t xml:space="preserve">Informācija par </w:t>
      </w:r>
      <w:r w:rsidR="004A7410">
        <w:rPr>
          <w:sz w:val="22"/>
          <w:szCs w:val="22"/>
        </w:rPr>
        <w:t>pretendenta klientiem sniedzama tādā apmērā, lai Pasūtītājs varētu pārbaudīt Pretendenta sniegto ziņu patiesumu.</w:t>
      </w:r>
    </w:p>
    <w:p w:rsidR="00467EEF" w:rsidRPr="004A7410" w:rsidRDefault="004A7410" w:rsidP="00781805">
      <w:pPr>
        <w:pStyle w:val="Stils4"/>
        <w:numPr>
          <w:ilvl w:val="3"/>
          <w:numId w:val="4"/>
        </w:numPr>
        <w:shd w:val="clear" w:color="auto" w:fill="FFFFFF" w:themeFill="background1"/>
        <w:ind w:left="0" w:right="-285" w:firstLine="0"/>
        <w:rPr>
          <w:sz w:val="22"/>
          <w:szCs w:val="22"/>
          <w:lang w:eastAsia="en-US" w:bidi="ar-SA"/>
        </w:rPr>
      </w:pPr>
      <w:r w:rsidRPr="004A7410">
        <w:rPr>
          <w:sz w:val="22"/>
          <w:szCs w:val="22"/>
          <w:lang w:eastAsia="en-US" w:bidi="ar-SA"/>
        </w:rPr>
        <w:t>T</w:t>
      </w:r>
      <w:r w:rsidR="00E9751B" w:rsidRPr="004A7410">
        <w:rPr>
          <w:sz w:val="22"/>
          <w:szCs w:val="22"/>
          <w:lang w:eastAsia="en-US" w:bidi="ar-SA"/>
        </w:rPr>
        <w:t>ehniskā</w:t>
      </w:r>
      <w:r w:rsidR="00467EEF" w:rsidRPr="004A7410">
        <w:rPr>
          <w:sz w:val="22"/>
          <w:szCs w:val="22"/>
          <w:lang w:eastAsia="en-US" w:bidi="ar-SA"/>
        </w:rPr>
        <w:t xml:space="preserve"> piedāvājum</w:t>
      </w:r>
      <w:r w:rsidR="00E9751B" w:rsidRPr="004A7410">
        <w:rPr>
          <w:sz w:val="22"/>
          <w:szCs w:val="22"/>
          <w:lang w:eastAsia="en-US" w:bidi="ar-SA"/>
        </w:rPr>
        <w:t>a</w:t>
      </w:r>
      <w:r w:rsidR="00CA0E62" w:rsidRPr="004A7410">
        <w:rPr>
          <w:sz w:val="22"/>
          <w:szCs w:val="22"/>
          <w:lang w:eastAsia="en-US" w:bidi="ar-SA"/>
        </w:rPr>
        <w:t>,</w:t>
      </w:r>
      <w:r w:rsidR="00467EEF" w:rsidRPr="004A7410">
        <w:rPr>
          <w:sz w:val="22"/>
          <w:szCs w:val="22"/>
          <w:lang w:eastAsia="en-US" w:bidi="ar-SA"/>
        </w:rPr>
        <w:t xml:space="preserve"> </w:t>
      </w:r>
      <w:r w:rsidR="00CA0E62" w:rsidRPr="004A7410">
        <w:rPr>
          <w:sz w:val="22"/>
          <w:szCs w:val="22"/>
          <w:lang w:eastAsia="en-US" w:bidi="ar-SA"/>
        </w:rPr>
        <w:t>kas sagatavots un aizpildīts at</w:t>
      </w:r>
      <w:r w:rsidR="000F3774" w:rsidRPr="004A7410">
        <w:rPr>
          <w:sz w:val="22"/>
          <w:szCs w:val="22"/>
          <w:lang w:eastAsia="en-US" w:bidi="ar-SA"/>
        </w:rPr>
        <w:t>bilstoš</w:t>
      </w:r>
      <w:r w:rsidR="00E9751B" w:rsidRPr="004A7410">
        <w:rPr>
          <w:sz w:val="22"/>
          <w:szCs w:val="22"/>
          <w:lang w:eastAsia="en-US" w:bidi="ar-SA"/>
        </w:rPr>
        <w:t>i Nolikumam pievienotajai formai</w:t>
      </w:r>
      <w:r w:rsidR="00EE47BB" w:rsidRPr="004A7410">
        <w:rPr>
          <w:sz w:val="22"/>
          <w:szCs w:val="22"/>
          <w:lang w:eastAsia="en-US" w:bidi="ar-SA"/>
        </w:rPr>
        <w:t xml:space="preserve"> (pielikums Nr.3</w:t>
      </w:r>
      <w:r w:rsidR="00206D9B" w:rsidRPr="004A7410">
        <w:rPr>
          <w:sz w:val="22"/>
          <w:szCs w:val="22"/>
          <w:lang w:eastAsia="en-US" w:bidi="ar-SA"/>
        </w:rPr>
        <w:t>)</w:t>
      </w:r>
      <w:r w:rsidR="000F3774" w:rsidRPr="004A7410">
        <w:rPr>
          <w:sz w:val="22"/>
          <w:szCs w:val="22"/>
          <w:lang w:eastAsia="en-US" w:bidi="ar-SA"/>
        </w:rPr>
        <w:t xml:space="preserve">. </w:t>
      </w:r>
    </w:p>
    <w:p w:rsidR="00467EEF" w:rsidRDefault="004A7410" w:rsidP="004559BD">
      <w:pPr>
        <w:pStyle w:val="Stils4"/>
        <w:numPr>
          <w:ilvl w:val="2"/>
          <w:numId w:val="4"/>
        </w:numPr>
        <w:ind w:left="0" w:right="-285" w:firstLine="0"/>
        <w:rPr>
          <w:sz w:val="22"/>
          <w:szCs w:val="22"/>
          <w:lang w:eastAsia="en-US" w:bidi="ar-SA"/>
        </w:rPr>
      </w:pPr>
      <w:r w:rsidRPr="004A7410">
        <w:rPr>
          <w:sz w:val="22"/>
          <w:szCs w:val="22"/>
        </w:rPr>
        <w:t>F</w:t>
      </w:r>
      <w:r w:rsidR="00467EEF" w:rsidRPr="004A7410">
        <w:rPr>
          <w:sz w:val="22"/>
          <w:szCs w:val="22"/>
        </w:rPr>
        <w:t>inanšu piedāvājuma, kas sagatavots un aizpildīts at</w:t>
      </w:r>
      <w:r w:rsidR="000F3774" w:rsidRPr="004A7410">
        <w:rPr>
          <w:sz w:val="22"/>
          <w:szCs w:val="22"/>
        </w:rPr>
        <w:t>bilstoš</w:t>
      </w:r>
      <w:r w:rsidR="00E9751B" w:rsidRPr="004A7410">
        <w:rPr>
          <w:sz w:val="22"/>
          <w:szCs w:val="22"/>
        </w:rPr>
        <w:t>i Nolikumam pievienotajai formai</w:t>
      </w:r>
      <w:r w:rsidR="00EE47BB" w:rsidRPr="004A7410">
        <w:rPr>
          <w:sz w:val="22"/>
          <w:szCs w:val="22"/>
        </w:rPr>
        <w:t xml:space="preserve"> (pielikums Nr.4</w:t>
      </w:r>
      <w:r w:rsidR="00206D9B" w:rsidRPr="004A7410">
        <w:rPr>
          <w:sz w:val="22"/>
          <w:szCs w:val="22"/>
        </w:rPr>
        <w:t>)</w:t>
      </w:r>
      <w:r w:rsidR="000F3774" w:rsidRPr="004A7410">
        <w:rPr>
          <w:sz w:val="22"/>
          <w:szCs w:val="22"/>
        </w:rPr>
        <w:t xml:space="preserve">. </w:t>
      </w:r>
    </w:p>
    <w:p w:rsidR="00BD1F67" w:rsidRPr="004A7410" w:rsidRDefault="00BD1F67" w:rsidP="004559BD">
      <w:pPr>
        <w:pStyle w:val="Stils4"/>
        <w:numPr>
          <w:ilvl w:val="2"/>
          <w:numId w:val="4"/>
        </w:numPr>
        <w:ind w:left="0" w:right="-285" w:firstLine="0"/>
        <w:rPr>
          <w:sz w:val="22"/>
          <w:szCs w:val="22"/>
          <w:lang w:eastAsia="en-US" w:bidi="ar-SA"/>
        </w:rPr>
      </w:pPr>
      <w:r>
        <w:rPr>
          <w:sz w:val="22"/>
          <w:szCs w:val="22"/>
        </w:rPr>
        <w:t>Finanšu piedāvājumā noteiktā cena satur visas izmaksas, kas saistītas ar līguma izpildi, izņemot pievienotās vērtības nodoklis.</w:t>
      </w:r>
      <w:bookmarkStart w:id="3" w:name="_GoBack"/>
      <w:bookmarkEnd w:id="3"/>
    </w:p>
    <w:p w:rsidR="000F3774" w:rsidRPr="004A7410" w:rsidRDefault="000F3774" w:rsidP="004559BD">
      <w:pPr>
        <w:pStyle w:val="Stils4"/>
        <w:numPr>
          <w:ilvl w:val="1"/>
          <w:numId w:val="4"/>
        </w:numPr>
        <w:ind w:left="0" w:right="-285" w:firstLine="0"/>
        <w:rPr>
          <w:sz w:val="22"/>
          <w:szCs w:val="22"/>
          <w:lang w:eastAsia="en-US" w:bidi="ar-SA"/>
        </w:rPr>
      </w:pPr>
      <w:r w:rsidRPr="004A7410">
        <w:rPr>
          <w:sz w:val="22"/>
          <w:szCs w:val="22"/>
        </w:rPr>
        <w:t>Finanšu piedāvājumu un tehnisko piedāvājumu paraksta tā pati persona, kas parakstījusi pieteikumu dalībai Iepirkumā.</w:t>
      </w:r>
      <w:r w:rsidR="00AC2895" w:rsidRPr="004A7410">
        <w:rPr>
          <w:sz w:val="22"/>
          <w:szCs w:val="22"/>
        </w:rPr>
        <w:t xml:space="preserve"> </w:t>
      </w:r>
    </w:p>
    <w:p w:rsidR="00467EEF" w:rsidRPr="004A7410" w:rsidRDefault="00CA0E62" w:rsidP="004559BD">
      <w:pPr>
        <w:pStyle w:val="naisf"/>
        <w:numPr>
          <w:ilvl w:val="1"/>
          <w:numId w:val="4"/>
        </w:numPr>
        <w:tabs>
          <w:tab w:val="left" w:pos="709"/>
        </w:tabs>
        <w:ind w:left="0" w:right="-285" w:firstLine="0"/>
        <w:rPr>
          <w:sz w:val="22"/>
          <w:szCs w:val="22"/>
          <w:lang w:val="lv-LV"/>
        </w:rPr>
      </w:pPr>
      <w:r w:rsidRPr="004A7410">
        <w:rPr>
          <w:sz w:val="22"/>
          <w:szCs w:val="22"/>
          <w:lang w:val="lv-LV"/>
        </w:rPr>
        <w:t xml:space="preserve">Piedāvājums </w:t>
      </w:r>
      <w:r w:rsidR="00467EEF" w:rsidRPr="004A7410">
        <w:rPr>
          <w:sz w:val="22"/>
          <w:szCs w:val="22"/>
          <w:lang w:val="lv-LV"/>
        </w:rPr>
        <w:t xml:space="preserve">iesniedzams slēgtā, aizzīmogotā aploksnē ar </w:t>
      </w:r>
      <w:r w:rsidR="00CB2682" w:rsidRPr="004A7410">
        <w:rPr>
          <w:sz w:val="22"/>
          <w:szCs w:val="22"/>
          <w:lang w:val="lv-LV"/>
        </w:rPr>
        <w:t>„Saplākšņu iegāde”</w:t>
      </w:r>
      <w:r w:rsidR="003D692D" w:rsidRPr="004A7410">
        <w:rPr>
          <w:sz w:val="22"/>
          <w:szCs w:val="22"/>
          <w:lang w:val="lv-LV"/>
        </w:rPr>
        <w:t xml:space="preserve">, </w:t>
      </w:r>
      <w:r w:rsidR="00467EEF" w:rsidRPr="004A7410">
        <w:rPr>
          <w:sz w:val="22"/>
          <w:szCs w:val="22"/>
          <w:lang w:val="lv-LV"/>
        </w:rPr>
        <w:t xml:space="preserve">identifikācijas Nr. </w:t>
      </w:r>
      <w:r w:rsidR="00673F45">
        <w:rPr>
          <w:lang w:val="lv-LV"/>
        </w:rPr>
        <w:t xml:space="preserve">LNO </w:t>
      </w:r>
      <w:r w:rsidR="006259F9">
        <w:rPr>
          <w:sz w:val="22"/>
          <w:szCs w:val="22"/>
          <w:lang w:val="lv-LV"/>
        </w:rPr>
        <w:t>2016/269</w:t>
      </w:r>
      <w:r w:rsidR="00C830F9" w:rsidRPr="00673F45">
        <w:rPr>
          <w:sz w:val="22"/>
          <w:szCs w:val="22"/>
          <w:lang w:val="lv-LV"/>
        </w:rPr>
        <w:t xml:space="preserve">. </w:t>
      </w:r>
      <w:r w:rsidR="00467EEF" w:rsidRPr="004A7410">
        <w:rPr>
          <w:sz w:val="22"/>
          <w:szCs w:val="22"/>
          <w:lang w:val="lv-LV"/>
        </w:rPr>
        <w:t xml:space="preserve">Uz aploksnes jānorāda Pretendenta nosaukums, adrese, telefons, kā arī skaidri salasāms brīdinājums – </w:t>
      </w:r>
      <w:r w:rsidR="00C830F9" w:rsidRPr="004A7410">
        <w:rPr>
          <w:sz w:val="22"/>
          <w:szCs w:val="22"/>
          <w:lang w:val="lv-LV"/>
        </w:rPr>
        <w:t xml:space="preserve">„Aploksni neatvērt līdz </w:t>
      </w:r>
      <w:proofErr w:type="gramStart"/>
      <w:r w:rsidR="004A7410" w:rsidRPr="004A7410">
        <w:rPr>
          <w:sz w:val="22"/>
          <w:szCs w:val="22"/>
          <w:lang w:val="lv-LV"/>
        </w:rPr>
        <w:t>2016</w:t>
      </w:r>
      <w:r w:rsidR="00C830F9" w:rsidRPr="004A7410">
        <w:rPr>
          <w:sz w:val="22"/>
          <w:szCs w:val="22"/>
          <w:lang w:val="lv-LV"/>
        </w:rPr>
        <w:t>.</w:t>
      </w:r>
      <w:r w:rsidR="00467EEF" w:rsidRPr="004A7410">
        <w:rPr>
          <w:sz w:val="22"/>
          <w:szCs w:val="22"/>
          <w:lang w:val="lv-LV"/>
        </w:rPr>
        <w:t>gada</w:t>
      </w:r>
      <w:proofErr w:type="gramEnd"/>
      <w:r w:rsidR="00467EEF" w:rsidRPr="004A7410">
        <w:rPr>
          <w:sz w:val="22"/>
          <w:szCs w:val="22"/>
          <w:lang w:val="lv-LV"/>
        </w:rPr>
        <w:t xml:space="preserve"> </w:t>
      </w:r>
      <w:r w:rsidR="006259F9">
        <w:rPr>
          <w:sz w:val="22"/>
          <w:szCs w:val="22"/>
          <w:lang w:val="lv-LV"/>
        </w:rPr>
        <w:t>30</w:t>
      </w:r>
      <w:r w:rsidR="00CD1677" w:rsidRPr="004A7410">
        <w:rPr>
          <w:sz w:val="22"/>
          <w:szCs w:val="22"/>
          <w:lang w:val="lv-LV"/>
        </w:rPr>
        <w:t>.</w:t>
      </w:r>
      <w:r w:rsidR="006259F9">
        <w:rPr>
          <w:sz w:val="22"/>
          <w:szCs w:val="22"/>
          <w:lang w:val="lv-LV"/>
        </w:rPr>
        <w:t>decembrim</w:t>
      </w:r>
      <w:r w:rsidR="004A7410" w:rsidRPr="004A7410">
        <w:rPr>
          <w:sz w:val="22"/>
          <w:szCs w:val="22"/>
          <w:lang w:val="lv-LV"/>
        </w:rPr>
        <w:t>,</w:t>
      </w:r>
      <w:r w:rsidR="00910E12" w:rsidRPr="004A7410">
        <w:rPr>
          <w:sz w:val="22"/>
          <w:szCs w:val="22"/>
          <w:lang w:val="lv-LV"/>
        </w:rPr>
        <w:t xml:space="preserve"> plkst. 11</w:t>
      </w:r>
      <w:r w:rsidR="00467EEF" w:rsidRPr="004A7410">
        <w:rPr>
          <w:sz w:val="22"/>
          <w:szCs w:val="22"/>
          <w:lang w:val="lv-LV"/>
        </w:rPr>
        <w:t>:00”.</w:t>
      </w:r>
    </w:p>
    <w:p w:rsidR="00467EEF" w:rsidRPr="002C1672" w:rsidRDefault="002C1672" w:rsidP="004559BD">
      <w:pPr>
        <w:pStyle w:val="naisf"/>
        <w:numPr>
          <w:ilvl w:val="1"/>
          <w:numId w:val="4"/>
        </w:numPr>
        <w:tabs>
          <w:tab w:val="left" w:pos="709"/>
        </w:tabs>
        <w:ind w:left="0" w:right="-285" w:firstLine="0"/>
        <w:rPr>
          <w:sz w:val="22"/>
          <w:szCs w:val="22"/>
          <w:lang w:val="lv-LV"/>
        </w:rPr>
      </w:pPr>
      <w:r w:rsidRPr="002C1672">
        <w:rPr>
          <w:sz w:val="22"/>
          <w:szCs w:val="22"/>
          <w:lang w:val="lv-LV"/>
        </w:rPr>
        <w:t>Piedāvājums jāsagatavo latviešu valodā</w:t>
      </w:r>
      <w:r w:rsidR="00467EEF" w:rsidRPr="002C1672">
        <w:rPr>
          <w:sz w:val="22"/>
          <w:szCs w:val="22"/>
          <w:lang w:val="lv-LV"/>
        </w:rPr>
        <w:t xml:space="preserve">. </w:t>
      </w:r>
    </w:p>
    <w:p w:rsidR="00467EEF" w:rsidRPr="002C1672" w:rsidRDefault="00467EEF" w:rsidP="004559BD">
      <w:pPr>
        <w:pStyle w:val="naisf"/>
        <w:numPr>
          <w:ilvl w:val="1"/>
          <w:numId w:val="4"/>
        </w:numPr>
        <w:tabs>
          <w:tab w:val="left" w:pos="709"/>
        </w:tabs>
        <w:ind w:left="0" w:right="-285" w:firstLine="0"/>
        <w:rPr>
          <w:sz w:val="22"/>
          <w:szCs w:val="22"/>
          <w:lang w:val="lv-LV"/>
        </w:rPr>
      </w:pPr>
      <w:r w:rsidRPr="002C1672">
        <w:rPr>
          <w:sz w:val="22"/>
          <w:szCs w:val="22"/>
          <w:lang w:val="lv-LV"/>
        </w:rPr>
        <w:t xml:space="preserve"> Piedāvājumam jābūt skaidri salasāmam, drukātā formā, bez labojumiem un dzēsum</w:t>
      </w:r>
      <w:r w:rsidR="00571808" w:rsidRPr="002C1672">
        <w:rPr>
          <w:sz w:val="22"/>
          <w:szCs w:val="22"/>
          <w:lang w:val="lv-LV"/>
        </w:rPr>
        <w:t>iem, cauršūtām, numurētām lapām;</w:t>
      </w:r>
    </w:p>
    <w:p w:rsidR="00571808" w:rsidRPr="00D768F2" w:rsidRDefault="004250EC" w:rsidP="004559BD">
      <w:pPr>
        <w:pStyle w:val="naisf"/>
        <w:numPr>
          <w:ilvl w:val="1"/>
          <w:numId w:val="4"/>
        </w:numPr>
        <w:tabs>
          <w:tab w:val="left" w:pos="709"/>
        </w:tabs>
        <w:ind w:left="0" w:right="-285" w:firstLine="0"/>
        <w:rPr>
          <w:sz w:val="22"/>
          <w:szCs w:val="22"/>
          <w:lang w:val="lv-LV"/>
        </w:rPr>
      </w:pPr>
      <w:r>
        <w:rPr>
          <w:sz w:val="22"/>
          <w:szCs w:val="22"/>
          <w:lang w:val="lv-LV"/>
        </w:rPr>
        <w:t>Ja P</w:t>
      </w:r>
      <w:r w:rsidR="00571808" w:rsidRPr="002C1672">
        <w:rPr>
          <w:sz w:val="22"/>
          <w:szCs w:val="22"/>
          <w:lang w:val="lv-LV"/>
        </w:rPr>
        <w:t xml:space="preserve">retendents iesniedz dokumentu kopijas, katra dokumenta kopija jāapliecina </w:t>
      </w:r>
      <w:r w:rsidR="00571808" w:rsidRPr="00206D9B">
        <w:rPr>
          <w:sz w:val="22"/>
          <w:szCs w:val="22"/>
          <w:lang w:val="lv-LV"/>
        </w:rPr>
        <w:t>normatīvajos</w:t>
      </w:r>
      <w:r w:rsidR="00571808">
        <w:rPr>
          <w:sz w:val="22"/>
          <w:szCs w:val="22"/>
          <w:lang w:val="lv-LV"/>
        </w:rPr>
        <w:t xml:space="preserve"> aktos noteiktajā kārtībā;</w:t>
      </w:r>
    </w:p>
    <w:p w:rsidR="00BD1F67" w:rsidRPr="00BD1F67" w:rsidRDefault="00467EEF" w:rsidP="00BD1F67">
      <w:pPr>
        <w:pStyle w:val="naisf"/>
        <w:numPr>
          <w:ilvl w:val="1"/>
          <w:numId w:val="4"/>
        </w:numPr>
        <w:tabs>
          <w:tab w:val="left" w:pos="709"/>
        </w:tabs>
        <w:ind w:left="0" w:right="-285" w:firstLine="0"/>
        <w:rPr>
          <w:sz w:val="22"/>
          <w:szCs w:val="22"/>
          <w:lang w:val="lv-LV"/>
        </w:rPr>
      </w:pPr>
      <w:r w:rsidRPr="00D768F2">
        <w:rPr>
          <w:sz w:val="22"/>
          <w:szCs w:val="22"/>
          <w:lang w:val="lv-LV"/>
        </w:rPr>
        <w:t>Pretendents piedāvājumu iesniedz vienā</w:t>
      </w:r>
      <w:r w:rsidR="0071790E">
        <w:rPr>
          <w:sz w:val="22"/>
          <w:szCs w:val="22"/>
          <w:lang w:val="lv-LV"/>
        </w:rPr>
        <w:t xml:space="preserve"> oriģinālā rakstiskā eksemplārā.</w:t>
      </w:r>
    </w:p>
    <w:p w:rsidR="00467EEF" w:rsidRPr="00D768F2" w:rsidRDefault="00467EEF" w:rsidP="004559BD">
      <w:pPr>
        <w:tabs>
          <w:tab w:val="num" w:pos="851"/>
          <w:tab w:val="left" w:pos="993"/>
        </w:tabs>
        <w:ind w:left="851" w:right="-285" w:hanging="851"/>
        <w:jc w:val="both"/>
        <w:rPr>
          <w:sz w:val="22"/>
          <w:szCs w:val="22"/>
          <w:lang w:val="lv-LV"/>
        </w:rPr>
      </w:pPr>
    </w:p>
    <w:p w:rsidR="00467EEF" w:rsidRPr="006D36B4" w:rsidRDefault="00467EEF" w:rsidP="004559BD">
      <w:pPr>
        <w:pStyle w:val="ListParagraph"/>
        <w:keepNext/>
        <w:numPr>
          <w:ilvl w:val="0"/>
          <w:numId w:val="6"/>
        </w:numPr>
        <w:tabs>
          <w:tab w:val="left" w:pos="284"/>
        </w:tabs>
        <w:ind w:right="-285"/>
        <w:jc w:val="both"/>
        <w:rPr>
          <w:b/>
          <w:sz w:val="22"/>
          <w:szCs w:val="22"/>
          <w:lang w:val="lv-LV"/>
        </w:rPr>
      </w:pPr>
      <w:r w:rsidRPr="006D36B4">
        <w:rPr>
          <w:b/>
          <w:sz w:val="22"/>
          <w:szCs w:val="22"/>
          <w:lang w:val="lv-LV"/>
        </w:rPr>
        <w:t>Pre</w:t>
      </w:r>
      <w:r w:rsidR="0080306C" w:rsidRPr="006D36B4">
        <w:rPr>
          <w:b/>
          <w:sz w:val="22"/>
          <w:szCs w:val="22"/>
          <w:lang w:val="lv-LV"/>
        </w:rPr>
        <w:t>tendentu piedāvājuma noformēšanas</w:t>
      </w:r>
      <w:r w:rsidRPr="006D36B4">
        <w:rPr>
          <w:b/>
          <w:sz w:val="22"/>
          <w:szCs w:val="22"/>
          <w:lang w:val="lv-LV"/>
        </w:rPr>
        <w:t xml:space="preserve"> pārbaude, pretendentu atlase, tehnisko piedāvājumu atbilstības pārbaude</w:t>
      </w:r>
      <w:r w:rsidR="002A5F5C">
        <w:rPr>
          <w:b/>
          <w:sz w:val="22"/>
          <w:szCs w:val="22"/>
          <w:lang w:val="lv-LV"/>
        </w:rPr>
        <w:t>, piedāvājumu vērtēšana</w:t>
      </w:r>
    </w:p>
    <w:p w:rsidR="00467EEF" w:rsidRPr="00D768F2" w:rsidRDefault="00E76339" w:rsidP="004559BD">
      <w:pPr>
        <w:keepNext/>
        <w:numPr>
          <w:ilvl w:val="1"/>
          <w:numId w:val="6"/>
        </w:numPr>
        <w:tabs>
          <w:tab w:val="left" w:pos="0"/>
          <w:tab w:val="left" w:pos="426"/>
        </w:tabs>
        <w:ind w:left="0" w:right="-285" w:firstLine="0"/>
        <w:jc w:val="both"/>
        <w:rPr>
          <w:b/>
          <w:sz w:val="22"/>
          <w:szCs w:val="22"/>
          <w:lang w:val="lv-LV"/>
        </w:rPr>
      </w:pPr>
      <w:r>
        <w:rPr>
          <w:sz w:val="22"/>
          <w:szCs w:val="22"/>
          <w:lang w:val="lv-LV"/>
        </w:rPr>
        <w:t>K</w:t>
      </w:r>
      <w:r w:rsidR="00C830F9">
        <w:rPr>
          <w:sz w:val="22"/>
          <w:szCs w:val="22"/>
          <w:lang w:val="lv-LV"/>
        </w:rPr>
        <w:t>omisija veic p</w:t>
      </w:r>
      <w:r w:rsidR="00467EEF" w:rsidRPr="00D768F2">
        <w:rPr>
          <w:sz w:val="22"/>
          <w:szCs w:val="22"/>
          <w:lang w:val="lv-LV"/>
        </w:rPr>
        <w:t>iedāvājumu noformējuma</w:t>
      </w:r>
      <w:r w:rsidR="008174F2">
        <w:rPr>
          <w:sz w:val="22"/>
          <w:szCs w:val="22"/>
          <w:lang w:val="lv-LV"/>
        </w:rPr>
        <w:t xml:space="preserve"> pārbaudi, Pretendentu atlasi,</w:t>
      </w:r>
      <w:r w:rsidR="00467EEF" w:rsidRPr="00D768F2">
        <w:rPr>
          <w:sz w:val="22"/>
          <w:szCs w:val="22"/>
          <w:lang w:val="lv-LV"/>
        </w:rPr>
        <w:t xml:space="preserve"> tehnisko piedāvājumu atbilstības pārbaudi</w:t>
      </w:r>
      <w:r w:rsidR="008174F2">
        <w:rPr>
          <w:sz w:val="22"/>
          <w:szCs w:val="22"/>
          <w:lang w:val="lv-LV"/>
        </w:rPr>
        <w:t xml:space="preserve"> un piedāvājumu vērtēšanu.</w:t>
      </w:r>
      <w:r w:rsidR="00467EEF" w:rsidRPr="00D768F2">
        <w:rPr>
          <w:sz w:val="22"/>
          <w:szCs w:val="22"/>
          <w:lang w:val="lv-LV"/>
        </w:rPr>
        <w:t xml:space="preserve"> </w:t>
      </w:r>
    </w:p>
    <w:p w:rsidR="00467EEF" w:rsidRPr="00D768F2" w:rsidRDefault="00467EEF" w:rsidP="004559BD">
      <w:pPr>
        <w:keepNext/>
        <w:numPr>
          <w:ilvl w:val="1"/>
          <w:numId w:val="6"/>
        </w:numPr>
        <w:tabs>
          <w:tab w:val="left" w:pos="0"/>
        </w:tabs>
        <w:ind w:right="-285"/>
        <w:jc w:val="both"/>
        <w:rPr>
          <w:b/>
          <w:sz w:val="22"/>
          <w:szCs w:val="22"/>
          <w:lang w:val="lv-LV"/>
        </w:rPr>
      </w:pPr>
      <w:r w:rsidRPr="00D768F2">
        <w:rPr>
          <w:sz w:val="22"/>
          <w:szCs w:val="22"/>
          <w:lang w:val="lv-LV"/>
        </w:rPr>
        <w:t>Komisijai ir tiesības:</w:t>
      </w:r>
    </w:p>
    <w:p w:rsidR="00467EEF" w:rsidRPr="00D768F2" w:rsidRDefault="00467EEF" w:rsidP="004559BD">
      <w:pPr>
        <w:keepNext/>
        <w:numPr>
          <w:ilvl w:val="2"/>
          <w:numId w:val="6"/>
        </w:numPr>
        <w:tabs>
          <w:tab w:val="left" w:pos="0"/>
          <w:tab w:val="left" w:pos="567"/>
        </w:tabs>
        <w:ind w:left="0" w:right="-285" w:firstLine="0"/>
        <w:jc w:val="both"/>
        <w:rPr>
          <w:b/>
          <w:sz w:val="22"/>
          <w:szCs w:val="22"/>
          <w:lang w:val="lv-LV"/>
        </w:rPr>
      </w:pPr>
      <w:r w:rsidRPr="00D768F2">
        <w:rPr>
          <w:sz w:val="22"/>
          <w:szCs w:val="22"/>
          <w:lang w:val="lv-LV"/>
        </w:rPr>
        <w:t>pieprasīt, lai Pretendents iesniedz papildus informāciju vai paskaidrojumu par savu piedāvājumu. Saņemot uzaicinājumu sniegt šādu informāciju, Pretendentam tā jāiesniedz 5 (piecu) dienu laikā no Komisijas pieprasījuma parakstīšanas dienas;</w:t>
      </w:r>
    </w:p>
    <w:p w:rsidR="00467EEF" w:rsidRDefault="00467EEF" w:rsidP="004559BD">
      <w:pPr>
        <w:numPr>
          <w:ilvl w:val="2"/>
          <w:numId w:val="6"/>
        </w:numPr>
        <w:tabs>
          <w:tab w:val="left" w:pos="567"/>
        </w:tabs>
        <w:ind w:left="0" w:right="-285" w:firstLine="0"/>
        <w:jc w:val="both"/>
        <w:rPr>
          <w:sz w:val="22"/>
          <w:szCs w:val="22"/>
          <w:lang w:val="lv-LV"/>
        </w:rPr>
      </w:pPr>
      <w:r w:rsidRPr="00D768F2">
        <w:rPr>
          <w:sz w:val="22"/>
          <w:szCs w:val="22"/>
          <w:lang w:val="lv-LV"/>
        </w:rPr>
        <w:t>pārbaudīt Pretendentu atlasei, piedāvājumu atbilstības pārbaudei un izvēlei nepieciešamo informāciju kompetentā institūcijā, publiski pieejamā</w:t>
      </w:r>
      <w:r w:rsidR="00B111E6">
        <w:rPr>
          <w:sz w:val="22"/>
          <w:szCs w:val="22"/>
          <w:lang w:val="lv-LV"/>
        </w:rPr>
        <w:t xml:space="preserve">s datu bāzēs vai citos </w:t>
      </w:r>
      <w:r w:rsidRPr="00D768F2">
        <w:rPr>
          <w:sz w:val="22"/>
          <w:szCs w:val="22"/>
          <w:lang w:val="lv-LV"/>
        </w:rPr>
        <w:t>pieejamos avot</w:t>
      </w:r>
      <w:r w:rsidR="00924A95">
        <w:rPr>
          <w:sz w:val="22"/>
          <w:szCs w:val="22"/>
          <w:lang w:val="lv-LV"/>
        </w:rPr>
        <w:t>os</w:t>
      </w:r>
      <w:r w:rsidR="009F0120">
        <w:rPr>
          <w:sz w:val="22"/>
          <w:szCs w:val="22"/>
          <w:lang w:val="lv-LV"/>
        </w:rPr>
        <w:t>;</w:t>
      </w:r>
    </w:p>
    <w:p w:rsidR="00EA39CE" w:rsidRPr="00EA39CE" w:rsidRDefault="00EA39CE" w:rsidP="00EA39CE">
      <w:pPr>
        <w:pStyle w:val="ListParagraph"/>
        <w:numPr>
          <w:ilvl w:val="1"/>
          <w:numId w:val="6"/>
        </w:numPr>
        <w:tabs>
          <w:tab w:val="left" w:pos="284"/>
        </w:tabs>
        <w:ind w:left="0" w:right="-285" w:firstLine="0"/>
        <w:jc w:val="both"/>
        <w:rPr>
          <w:sz w:val="22"/>
          <w:szCs w:val="22"/>
          <w:lang w:val="lv-LV"/>
        </w:rPr>
      </w:pPr>
      <w:r>
        <w:rPr>
          <w:sz w:val="22"/>
          <w:szCs w:val="22"/>
          <w:lang w:val="lv-LV"/>
        </w:rPr>
        <w:t>Iepirkuma komisija</w:t>
      </w:r>
      <w:r w:rsidR="00AC62C7">
        <w:rPr>
          <w:sz w:val="22"/>
          <w:szCs w:val="22"/>
          <w:lang w:val="lv-LV"/>
        </w:rPr>
        <w:t xml:space="preserve"> pārbauda, vai uz pretendentu, kura</w:t>
      </w:r>
      <w:r>
        <w:rPr>
          <w:sz w:val="22"/>
          <w:szCs w:val="22"/>
          <w:lang w:val="lv-LV"/>
        </w:rPr>
        <w:t>m piešķiramas tie</w:t>
      </w:r>
      <w:r w:rsidR="00AC62C7">
        <w:rPr>
          <w:sz w:val="22"/>
          <w:szCs w:val="22"/>
          <w:lang w:val="lv-LV"/>
        </w:rPr>
        <w:t xml:space="preserve">sības slēgt </w:t>
      </w:r>
      <w:r w:rsidR="004A7410">
        <w:rPr>
          <w:sz w:val="22"/>
          <w:szCs w:val="22"/>
          <w:lang w:val="lv-LV"/>
        </w:rPr>
        <w:t>iepirkuma līgumu,</w:t>
      </w:r>
      <w:r>
        <w:rPr>
          <w:sz w:val="22"/>
          <w:szCs w:val="22"/>
          <w:lang w:val="lv-LV"/>
        </w:rPr>
        <w:t xml:space="preserve"> neattiecās </w:t>
      </w:r>
      <w:r w:rsidR="004A7410">
        <w:rPr>
          <w:sz w:val="22"/>
          <w:szCs w:val="22"/>
          <w:lang w:val="lv-LV"/>
        </w:rPr>
        <w:t>Latvijas Republikas Publisko iepirkumu likuma 8.</w:t>
      </w:r>
      <w:r w:rsidR="004A7410" w:rsidRPr="006259F9">
        <w:rPr>
          <w:sz w:val="22"/>
          <w:szCs w:val="22"/>
          <w:lang w:val="lv-LV"/>
        </w:rPr>
        <w:t>²</w:t>
      </w:r>
      <w:r w:rsidR="004A7410">
        <w:rPr>
          <w:sz w:val="22"/>
          <w:szCs w:val="22"/>
          <w:lang w:val="lv-LV"/>
        </w:rPr>
        <w:t xml:space="preserve"> panta piektajā daļā </w:t>
      </w:r>
      <w:r>
        <w:rPr>
          <w:sz w:val="22"/>
          <w:szCs w:val="22"/>
          <w:lang w:val="lv-LV"/>
        </w:rPr>
        <w:t>noteiktie gadījumi</w:t>
      </w:r>
      <w:r w:rsidR="004A7410">
        <w:rPr>
          <w:sz w:val="22"/>
          <w:szCs w:val="22"/>
          <w:lang w:val="lv-LV"/>
        </w:rPr>
        <w:t>. Pārbaude tiek veikta</w:t>
      </w:r>
      <w:r>
        <w:rPr>
          <w:sz w:val="22"/>
          <w:szCs w:val="22"/>
          <w:lang w:val="lv-LV"/>
        </w:rPr>
        <w:t xml:space="preserve">, izmantojot Ministru kabineta noteikto informācijas sistēmu. </w:t>
      </w:r>
    </w:p>
    <w:p w:rsidR="00467EEF" w:rsidRPr="004A7410" w:rsidRDefault="00467EEF" w:rsidP="004559BD">
      <w:pPr>
        <w:numPr>
          <w:ilvl w:val="1"/>
          <w:numId w:val="6"/>
        </w:numPr>
        <w:tabs>
          <w:tab w:val="left" w:pos="567"/>
        </w:tabs>
        <w:ind w:left="0" w:right="-285" w:firstLine="0"/>
        <w:jc w:val="both"/>
        <w:rPr>
          <w:sz w:val="22"/>
          <w:szCs w:val="22"/>
          <w:lang w:val="lv-LV"/>
        </w:rPr>
      </w:pPr>
      <w:r w:rsidRPr="004A7410">
        <w:rPr>
          <w:sz w:val="22"/>
          <w:szCs w:val="22"/>
          <w:lang w:val="lv-LV"/>
        </w:rPr>
        <w:t>Piedāvājumu noformējuma pārbaudes laikā</w:t>
      </w:r>
      <w:r w:rsidR="0080306C" w:rsidRPr="004A7410">
        <w:rPr>
          <w:sz w:val="22"/>
          <w:szCs w:val="22"/>
          <w:lang w:val="lv-LV"/>
        </w:rPr>
        <w:t xml:space="preserve"> Komisija izvērtē</w:t>
      </w:r>
      <w:r w:rsidRPr="004A7410">
        <w:rPr>
          <w:sz w:val="22"/>
          <w:szCs w:val="22"/>
          <w:lang w:val="lv-LV"/>
        </w:rPr>
        <w:t xml:space="preserve"> </w:t>
      </w:r>
      <w:r w:rsidR="0080306C" w:rsidRPr="004A7410">
        <w:rPr>
          <w:sz w:val="22"/>
          <w:szCs w:val="22"/>
          <w:lang w:val="lv-LV"/>
        </w:rPr>
        <w:t>piedāvājuma atbilstību piedāvājuma noformējuma prasībām. Nepilnīgi noformēti piedāvājumi var tikt atzīti kā neatbilstoši un no turpmākās izvērtēšanas izslēgti.</w:t>
      </w:r>
      <w:r w:rsidRPr="004A7410">
        <w:rPr>
          <w:sz w:val="22"/>
          <w:szCs w:val="22"/>
          <w:lang w:val="lv-LV"/>
        </w:rPr>
        <w:t xml:space="preserve"> </w:t>
      </w:r>
    </w:p>
    <w:p w:rsidR="00467EEF" w:rsidRPr="004A7410" w:rsidRDefault="00467EEF" w:rsidP="004559BD">
      <w:pPr>
        <w:numPr>
          <w:ilvl w:val="1"/>
          <w:numId w:val="6"/>
        </w:numPr>
        <w:tabs>
          <w:tab w:val="left" w:pos="567"/>
        </w:tabs>
        <w:ind w:left="0" w:right="-285" w:firstLine="0"/>
        <w:jc w:val="both"/>
        <w:rPr>
          <w:sz w:val="22"/>
          <w:szCs w:val="22"/>
          <w:lang w:val="lv-LV"/>
        </w:rPr>
      </w:pPr>
      <w:r w:rsidRPr="004A7410">
        <w:rPr>
          <w:sz w:val="22"/>
          <w:szCs w:val="22"/>
          <w:lang w:val="lv-LV"/>
        </w:rPr>
        <w:t xml:space="preserve"> Pretendentu atlases laikā Komisija </w:t>
      </w:r>
      <w:r w:rsidR="007053D7" w:rsidRPr="004A7410">
        <w:rPr>
          <w:sz w:val="22"/>
          <w:szCs w:val="22"/>
          <w:lang w:val="lv-LV"/>
        </w:rPr>
        <w:t>pārbauda</w:t>
      </w:r>
      <w:r w:rsidR="004A7410">
        <w:rPr>
          <w:sz w:val="22"/>
          <w:szCs w:val="22"/>
          <w:lang w:val="lv-LV"/>
        </w:rPr>
        <w:t xml:space="preserve"> -</w:t>
      </w:r>
      <w:r w:rsidR="007053D7" w:rsidRPr="004A7410">
        <w:rPr>
          <w:sz w:val="22"/>
          <w:szCs w:val="22"/>
          <w:lang w:val="lv-LV"/>
        </w:rPr>
        <w:t xml:space="preserve"> vai pretendents ir iesniedzis visus Nolikuma 5.1.apakšpunktā noteiktos piedāvājuma dokumentus</w:t>
      </w:r>
      <w:r w:rsidR="004A7410">
        <w:rPr>
          <w:sz w:val="22"/>
          <w:szCs w:val="22"/>
          <w:lang w:val="lv-LV"/>
        </w:rPr>
        <w:t>,</w:t>
      </w:r>
      <w:r w:rsidR="00A042EC" w:rsidRPr="004A7410">
        <w:rPr>
          <w:sz w:val="22"/>
          <w:szCs w:val="22"/>
          <w:lang w:val="lv-LV"/>
        </w:rPr>
        <w:t xml:space="preserve"> </w:t>
      </w:r>
      <w:r w:rsidRPr="004A7410">
        <w:rPr>
          <w:sz w:val="22"/>
          <w:szCs w:val="22"/>
          <w:lang w:val="lv-LV"/>
        </w:rPr>
        <w:t xml:space="preserve">pārbauda Pretendentu atbilstību Nolikumā izvirzītajām </w:t>
      </w:r>
      <w:r w:rsidR="00A042EC" w:rsidRPr="004A7410">
        <w:rPr>
          <w:sz w:val="22"/>
          <w:szCs w:val="22"/>
          <w:lang w:val="lv-LV"/>
        </w:rPr>
        <w:t>prasībām.</w:t>
      </w:r>
      <w:r w:rsidRPr="004A7410">
        <w:rPr>
          <w:sz w:val="22"/>
          <w:szCs w:val="22"/>
          <w:lang w:val="lv-LV"/>
        </w:rPr>
        <w:t xml:space="preserve"> </w:t>
      </w:r>
      <w:r w:rsidR="00A76F41" w:rsidRPr="004A7410">
        <w:rPr>
          <w:sz w:val="22"/>
          <w:szCs w:val="22"/>
          <w:lang w:val="lv-LV"/>
        </w:rPr>
        <w:t xml:space="preserve">Ja </w:t>
      </w:r>
      <w:r w:rsidR="008174F2" w:rsidRPr="004A7410">
        <w:rPr>
          <w:sz w:val="22"/>
          <w:szCs w:val="22"/>
          <w:lang w:val="lv-LV"/>
        </w:rPr>
        <w:t xml:space="preserve">iepirkuma komisija konstatē, ka </w:t>
      </w:r>
      <w:r w:rsidR="00A76F41" w:rsidRPr="004A7410">
        <w:rPr>
          <w:sz w:val="22"/>
          <w:szCs w:val="22"/>
          <w:lang w:val="lv-LV"/>
        </w:rPr>
        <w:t>pretendents</w:t>
      </w:r>
      <w:r w:rsidR="008174F2" w:rsidRPr="004A7410">
        <w:rPr>
          <w:sz w:val="22"/>
          <w:szCs w:val="22"/>
          <w:lang w:val="lv-LV"/>
        </w:rPr>
        <w:t xml:space="preserve"> neatbilst nolikumā noteiktajām pretendenta prasībām,</w:t>
      </w:r>
      <w:r w:rsidR="00A76F41" w:rsidRPr="004A7410">
        <w:rPr>
          <w:sz w:val="22"/>
          <w:szCs w:val="22"/>
          <w:lang w:val="lv-LV"/>
        </w:rPr>
        <w:t xml:space="preserve"> </w:t>
      </w:r>
      <w:r w:rsidR="008174F2" w:rsidRPr="004A7410">
        <w:rPr>
          <w:sz w:val="22"/>
          <w:szCs w:val="22"/>
          <w:lang w:val="lv-LV"/>
        </w:rPr>
        <w:t xml:space="preserve">vai arī nav iesniegti visi </w:t>
      </w:r>
      <w:r w:rsidR="004A7410">
        <w:rPr>
          <w:sz w:val="22"/>
          <w:szCs w:val="22"/>
          <w:lang w:val="lv-LV"/>
        </w:rPr>
        <w:t xml:space="preserve">Nolikuma 5.punkta </w:t>
      </w:r>
      <w:r w:rsidR="008174F2" w:rsidRPr="004A7410">
        <w:rPr>
          <w:sz w:val="22"/>
          <w:szCs w:val="22"/>
          <w:lang w:val="lv-LV"/>
        </w:rPr>
        <w:t xml:space="preserve">5.1.apakšpunktā noteiktie dokumenti, pretendenta </w:t>
      </w:r>
      <w:r w:rsidR="00A76F41" w:rsidRPr="004A7410">
        <w:rPr>
          <w:sz w:val="22"/>
          <w:szCs w:val="22"/>
          <w:lang w:val="lv-LV"/>
        </w:rPr>
        <w:t>piedāvājums tiek noraidīts.</w:t>
      </w:r>
    </w:p>
    <w:p w:rsidR="00467EEF" w:rsidRDefault="00467EEF" w:rsidP="004559BD">
      <w:pPr>
        <w:pStyle w:val="Stils3"/>
        <w:numPr>
          <w:ilvl w:val="1"/>
          <w:numId w:val="6"/>
        </w:numPr>
        <w:tabs>
          <w:tab w:val="left" w:pos="851"/>
        </w:tabs>
        <w:ind w:left="0" w:right="-285" w:firstLine="0"/>
        <w:rPr>
          <w:sz w:val="22"/>
          <w:szCs w:val="22"/>
          <w:lang w:eastAsia="en-US" w:bidi="ar-SA"/>
        </w:rPr>
      </w:pPr>
      <w:r w:rsidRPr="004A7410">
        <w:rPr>
          <w:sz w:val="22"/>
          <w:szCs w:val="22"/>
          <w:lang w:eastAsia="en-US" w:bidi="ar-SA"/>
        </w:rPr>
        <w:t>Pretendentu tehnisko piedāvājumu atbilstības pārbaudes laikā</w:t>
      </w:r>
      <w:r w:rsidR="004A7410">
        <w:rPr>
          <w:sz w:val="22"/>
          <w:szCs w:val="22"/>
          <w:lang w:eastAsia="en-US" w:bidi="ar-SA"/>
        </w:rPr>
        <w:t xml:space="preserve"> -</w:t>
      </w:r>
      <w:r w:rsidRPr="004A7410">
        <w:rPr>
          <w:sz w:val="22"/>
          <w:szCs w:val="22"/>
          <w:lang w:eastAsia="en-US" w:bidi="ar-SA"/>
        </w:rPr>
        <w:t xml:space="preserve"> Komisija izvērtē Pretendentu</w:t>
      </w:r>
      <w:r w:rsidR="001E3E61">
        <w:rPr>
          <w:sz w:val="22"/>
          <w:szCs w:val="22"/>
          <w:lang w:eastAsia="en-US" w:bidi="ar-SA"/>
        </w:rPr>
        <w:t xml:space="preserve"> tehniskos</w:t>
      </w:r>
      <w:r w:rsidRPr="00D768F2">
        <w:rPr>
          <w:sz w:val="22"/>
          <w:szCs w:val="22"/>
          <w:lang w:eastAsia="en-US" w:bidi="ar-SA"/>
        </w:rPr>
        <w:t xml:space="preserve"> pied</w:t>
      </w:r>
      <w:r w:rsidR="001E3E61">
        <w:rPr>
          <w:sz w:val="22"/>
          <w:szCs w:val="22"/>
          <w:lang w:eastAsia="en-US" w:bidi="ar-SA"/>
        </w:rPr>
        <w:t>āvājumus</w:t>
      </w:r>
      <w:r w:rsidR="004A7410">
        <w:rPr>
          <w:sz w:val="22"/>
          <w:szCs w:val="22"/>
          <w:lang w:eastAsia="en-US" w:bidi="ar-SA"/>
        </w:rPr>
        <w:t>, lai</w:t>
      </w:r>
      <w:r w:rsidRPr="00D768F2">
        <w:rPr>
          <w:sz w:val="22"/>
          <w:szCs w:val="22"/>
          <w:lang w:eastAsia="en-US" w:bidi="ar-SA"/>
        </w:rPr>
        <w:t xml:space="preserve"> pieņem</w:t>
      </w:r>
      <w:r w:rsidR="004A7410">
        <w:rPr>
          <w:sz w:val="22"/>
          <w:szCs w:val="22"/>
          <w:lang w:eastAsia="en-US" w:bidi="ar-SA"/>
        </w:rPr>
        <w:t>tu</w:t>
      </w:r>
      <w:r w:rsidRPr="00D768F2">
        <w:rPr>
          <w:sz w:val="22"/>
          <w:szCs w:val="22"/>
          <w:lang w:eastAsia="en-US" w:bidi="ar-SA"/>
        </w:rPr>
        <w:t xml:space="preserve"> lēmumu</w:t>
      </w:r>
      <w:r w:rsidR="001E3E61" w:rsidRPr="001E3E61">
        <w:rPr>
          <w:sz w:val="22"/>
          <w:szCs w:val="22"/>
          <w:lang w:eastAsia="en-US" w:bidi="ar-SA"/>
        </w:rPr>
        <w:t xml:space="preserve"> </w:t>
      </w:r>
      <w:r w:rsidR="001E3E61">
        <w:rPr>
          <w:sz w:val="22"/>
          <w:szCs w:val="22"/>
          <w:lang w:eastAsia="en-US" w:bidi="ar-SA"/>
        </w:rPr>
        <w:t xml:space="preserve">par to atbilstību </w:t>
      </w:r>
      <w:r w:rsidR="001E3E61" w:rsidRPr="00D768F2">
        <w:rPr>
          <w:sz w:val="22"/>
          <w:szCs w:val="22"/>
          <w:lang w:eastAsia="en-US" w:bidi="ar-SA"/>
        </w:rPr>
        <w:t>Nolikumā noteiktajām prasībām</w:t>
      </w:r>
      <w:r w:rsidRPr="00D768F2">
        <w:rPr>
          <w:sz w:val="22"/>
          <w:szCs w:val="22"/>
          <w:lang w:eastAsia="en-US" w:bidi="ar-SA"/>
        </w:rPr>
        <w:t xml:space="preserve">. </w:t>
      </w:r>
    </w:p>
    <w:p w:rsidR="000842E4" w:rsidRDefault="000842E4" w:rsidP="004559BD">
      <w:pPr>
        <w:numPr>
          <w:ilvl w:val="1"/>
          <w:numId w:val="6"/>
        </w:numPr>
        <w:tabs>
          <w:tab w:val="left" w:pos="426"/>
        </w:tabs>
        <w:ind w:left="0" w:right="-285" w:firstLine="0"/>
        <w:jc w:val="both"/>
        <w:rPr>
          <w:sz w:val="22"/>
          <w:szCs w:val="22"/>
          <w:lang w:val="lv-LV"/>
        </w:rPr>
      </w:pPr>
      <w:r w:rsidRPr="00D768F2">
        <w:rPr>
          <w:sz w:val="22"/>
          <w:szCs w:val="22"/>
          <w:lang w:val="lv-LV"/>
        </w:rPr>
        <w:t>Katrā vērtēšanas posmā vērtē tikai to Pretendentu piedāvājumus, kuri nav noraidīti iepriekšējā vērtēšanas posmā.</w:t>
      </w:r>
    </w:p>
    <w:p w:rsidR="002A5F5C" w:rsidRPr="001E3E61" w:rsidRDefault="002A5F5C" w:rsidP="002A5F5C">
      <w:pPr>
        <w:pStyle w:val="ListParagraph"/>
        <w:numPr>
          <w:ilvl w:val="1"/>
          <w:numId w:val="6"/>
        </w:numPr>
        <w:ind w:left="0" w:right="-285" w:firstLine="0"/>
        <w:jc w:val="both"/>
        <w:rPr>
          <w:sz w:val="22"/>
          <w:szCs w:val="22"/>
          <w:lang w:val="lv-LV"/>
        </w:rPr>
      </w:pPr>
      <w:r w:rsidRPr="001E3E61">
        <w:rPr>
          <w:sz w:val="22"/>
          <w:szCs w:val="22"/>
          <w:lang w:val="lv-LV"/>
        </w:rPr>
        <w:t>Pēc pretendentu atlases un tehnisko piedāvājumu atbils</w:t>
      </w:r>
      <w:r w:rsidR="008174F2" w:rsidRPr="001E3E61">
        <w:rPr>
          <w:sz w:val="22"/>
          <w:szCs w:val="22"/>
          <w:lang w:val="lv-LV"/>
        </w:rPr>
        <w:t xml:space="preserve">tības pārbaudes komisija </w:t>
      </w:r>
      <w:r w:rsidRPr="001E3E61">
        <w:rPr>
          <w:sz w:val="22"/>
          <w:szCs w:val="22"/>
          <w:lang w:val="lv-LV"/>
        </w:rPr>
        <w:t xml:space="preserve">izvēlas </w:t>
      </w:r>
      <w:r w:rsidR="001E3E61">
        <w:rPr>
          <w:sz w:val="22"/>
          <w:szCs w:val="22"/>
          <w:lang w:val="lv-LV"/>
        </w:rPr>
        <w:t>piedāvājumu, kas piedāvājis viszemāko cenu</w:t>
      </w:r>
      <w:r w:rsidR="0071790E" w:rsidRPr="001E3E61">
        <w:rPr>
          <w:sz w:val="22"/>
          <w:szCs w:val="22"/>
          <w:lang w:val="lv-LV"/>
        </w:rPr>
        <w:t>.</w:t>
      </w:r>
    </w:p>
    <w:p w:rsidR="0071790E" w:rsidRPr="001E3E61" w:rsidRDefault="0071790E" w:rsidP="002A5F5C">
      <w:pPr>
        <w:pStyle w:val="ListParagraph"/>
        <w:numPr>
          <w:ilvl w:val="1"/>
          <w:numId w:val="6"/>
        </w:numPr>
        <w:ind w:left="0" w:right="-285" w:firstLine="0"/>
        <w:jc w:val="both"/>
        <w:rPr>
          <w:sz w:val="22"/>
          <w:szCs w:val="22"/>
          <w:lang w:val="lv-LV"/>
        </w:rPr>
      </w:pPr>
      <w:r w:rsidRPr="001E3E61">
        <w:rPr>
          <w:sz w:val="22"/>
          <w:szCs w:val="22"/>
          <w:lang w:val="lv-LV"/>
        </w:rPr>
        <w:t>Zemākā piedāvātā cena</w:t>
      </w:r>
      <w:r w:rsidR="00311595" w:rsidRPr="001E3E61">
        <w:rPr>
          <w:sz w:val="22"/>
          <w:szCs w:val="22"/>
          <w:lang w:val="lv-LV"/>
        </w:rPr>
        <w:t>s tiek aprēķināta</w:t>
      </w:r>
      <w:r w:rsidR="001E3E61">
        <w:rPr>
          <w:sz w:val="22"/>
          <w:szCs w:val="22"/>
          <w:lang w:val="lv-LV"/>
        </w:rPr>
        <w:t>,</w:t>
      </w:r>
      <w:r w:rsidR="00311595" w:rsidRPr="001E3E61">
        <w:rPr>
          <w:sz w:val="22"/>
          <w:szCs w:val="22"/>
          <w:lang w:val="lv-LV"/>
        </w:rPr>
        <w:t xml:space="preserve"> salīdzinot pretendentu piedāvātās cenas</w:t>
      </w:r>
      <w:r w:rsidR="001E3E61">
        <w:rPr>
          <w:sz w:val="22"/>
          <w:szCs w:val="22"/>
          <w:lang w:val="lv-LV"/>
        </w:rPr>
        <w:t>/summas kopā.</w:t>
      </w:r>
      <w:r w:rsidR="00673F45">
        <w:rPr>
          <w:sz w:val="22"/>
          <w:szCs w:val="22"/>
          <w:lang w:val="lv-LV"/>
        </w:rPr>
        <w:t xml:space="preserve"> </w:t>
      </w:r>
    </w:p>
    <w:p w:rsidR="0071790E" w:rsidRDefault="0071790E" w:rsidP="002A5F5C">
      <w:pPr>
        <w:ind w:right="-285"/>
        <w:jc w:val="both"/>
        <w:rPr>
          <w:sz w:val="22"/>
          <w:szCs w:val="22"/>
          <w:lang w:val="lv-LV"/>
        </w:rPr>
      </w:pPr>
    </w:p>
    <w:p w:rsidR="0071790E" w:rsidRDefault="0071790E" w:rsidP="002A5F5C">
      <w:pPr>
        <w:ind w:right="-285"/>
        <w:jc w:val="both"/>
        <w:rPr>
          <w:sz w:val="22"/>
          <w:szCs w:val="22"/>
          <w:lang w:val="lv-LV"/>
        </w:rPr>
      </w:pPr>
    </w:p>
    <w:p w:rsidR="00F26067" w:rsidRPr="00F114CA" w:rsidRDefault="001E3E61" w:rsidP="00F114CA">
      <w:pPr>
        <w:pStyle w:val="ListParagraph"/>
        <w:numPr>
          <w:ilvl w:val="0"/>
          <w:numId w:val="6"/>
        </w:numPr>
        <w:ind w:right="-285"/>
        <w:jc w:val="both"/>
        <w:rPr>
          <w:b/>
          <w:sz w:val="22"/>
          <w:szCs w:val="22"/>
          <w:lang w:val="lv-LV"/>
        </w:rPr>
      </w:pPr>
      <w:r>
        <w:rPr>
          <w:b/>
          <w:sz w:val="22"/>
          <w:szCs w:val="22"/>
          <w:lang w:val="lv-LV"/>
        </w:rPr>
        <w:t xml:space="preserve">Iepirkuma līguma </w:t>
      </w:r>
      <w:r w:rsidR="00BD1F67">
        <w:rPr>
          <w:b/>
          <w:sz w:val="22"/>
          <w:szCs w:val="22"/>
          <w:lang w:val="lv-LV"/>
        </w:rPr>
        <w:t>no</w:t>
      </w:r>
      <w:r>
        <w:rPr>
          <w:b/>
          <w:sz w:val="22"/>
          <w:szCs w:val="22"/>
          <w:lang w:val="lv-LV"/>
        </w:rPr>
        <w:t>slēgšana</w:t>
      </w:r>
    </w:p>
    <w:p w:rsidR="00F26067" w:rsidRDefault="00F26067" w:rsidP="00F26067">
      <w:pPr>
        <w:pStyle w:val="ListParagraph"/>
        <w:numPr>
          <w:ilvl w:val="1"/>
          <w:numId w:val="6"/>
        </w:numPr>
        <w:ind w:left="0" w:right="-285" w:firstLine="142"/>
        <w:jc w:val="both"/>
        <w:rPr>
          <w:sz w:val="22"/>
          <w:szCs w:val="22"/>
          <w:lang w:val="lv-LV"/>
        </w:rPr>
      </w:pPr>
      <w:r>
        <w:rPr>
          <w:sz w:val="22"/>
          <w:szCs w:val="22"/>
          <w:lang w:val="lv-LV"/>
        </w:rPr>
        <w:lastRenderedPageBreak/>
        <w:t xml:space="preserve">Trīs darba dienu laikā pēc lēmuma pieņemšanas par </w:t>
      </w:r>
      <w:r w:rsidR="001E3E61">
        <w:rPr>
          <w:sz w:val="22"/>
          <w:szCs w:val="22"/>
          <w:lang w:val="lv-LV"/>
        </w:rPr>
        <w:t>iepirkuma līguma noslēgšanu</w:t>
      </w:r>
      <w:r>
        <w:rPr>
          <w:sz w:val="22"/>
          <w:szCs w:val="22"/>
          <w:lang w:val="lv-LV"/>
        </w:rPr>
        <w:t xml:space="preserve"> vai iepirkuma izbeigšanu, neizvēloties nevienu pretendentu, Komisija informē visus Pretendentus par iepirkuma rezultātiem.</w:t>
      </w:r>
    </w:p>
    <w:p w:rsidR="00F114CA" w:rsidRPr="00F114CA" w:rsidRDefault="00F114CA" w:rsidP="00F114CA">
      <w:pPr>
        <w:pStyle w:val="ListParagraph"/>
        <w:numPr>
          <w:ilvl w:val="1"/>
          <w:numId w:val="6"/>
        </w:numPr>
        <w:ind w:left="0" w:right="-285" w:firstLine="142"/>
        <w:jc w:val="both"/>
        <w:rPr>
          <w:sz w:val="22"/>
          <w:szCs w:val="22"/>
          <w:lang w:val="lv-LV"/>
        </w:rPr>
      </w:pPr>
      <w:r>
        <w:rPr>
          <w:sz w:val="22"/>
          <w:szCs w:val="22"/>
          <w:lang w:val="lv-LV"/>
        </w:rPr>
        <w:t xml:space="preserve">Pasūtītājs slēdz </w:t>
      </w:r>
      <w:r w:rsidR="001E3E61">
        <w:rPr>
          <w:sz w:val="22"/>
          <w:szCs w:val="22"/>
          <w:lang w:val="lv-LV"/>
        </w:rPr>
        <w:t xml:space="preserve">iepirkuma līgumu </w:t>
      </w:r>
      <w:r>
        <w:rPr>
          <w:sz w:val="22"/>
          <w:szCs w:val="22"/>
          <w:lang w:val="lv-LV"/>
        </w:rPr>
        <w:t>ar iepirkuma komisijas izraudzīto</w:t>
      </w:r>
      <w:r w:rsidR="001E3E61">
        <w:rPr>
          <w:sz w:val="22"/>
          <w:szCs w:val="22"/>
          <w:lang w:val="lv-LV"/>
        </w:rPr>
        <w:t xml:space="preserve"> uzvarētāju</w:t>
      </w:r>
      <w:r>
        <w:rPr>
          <w:sz w:val="22"/>
          <w:szCs w:val="22"/>
          <w:lang w:val="lv-LV"/>
        </w:rPr>
        <w:t>.</w:t>
      </w:r>
    </w:p>
    <w:p w:rsidR="00F26067" w:rsidRDefault="00F26067" w:rsidP="00F26067">
      <w:pPr>
        <w:pStyle w:val="ListParagraph"/>
        <w:numPr>
          <w:ilvl w:val="1"/>
          <w:numId w:val="6"/>
        </w:numPr>
        <w:ind w:left="0" w:right="-285" w:firstLine="142"/>
        <w:jc w:val="both"/>
        <w:rPr>
          <w:sz w:val="22"/>
          <w:szCs w:val="22"/>
          <w:lang w:val="lv-LV"/>
        </w:rPr>
      </w:pPr>
      <w:r>
        <w:rPr>
          <w:sz w:val="22"/>
          <w:szCs w:val="22"/>
          <w:lang w:val="lv-LV"/>
        </w:rPr>
        <w:t>Pasūtītājs ir tiesīgs pā</w:t>
      </w:r>
      <w:r w:rsidR="00F114CA">
        <w:rPr>
          <w:sz w:val="22"/>
          <w:szCs w:val="22"/>
          <w:lang w:val="lv-LV"/>
        </w:rPr>
        <w:t xml:space="preserve">rtraukt iepirkumu un neslēgt </w:t>
      </w:r>
      <w:r w:rsidR="001E3E61">
        <w:rPr>
          <w:sz w:val="22"/>
          <w:szCs w:val="22"/>
          <w:lang w:val="lv-LV"/>
        </w:rPr>
        <w:t>iepirkuma līgumu</w:t>
      </w:r>
      <w:r>
        <w:rPr>
          <w:sz w:val="22"/>
          <w:szCs w:val="22"/>
          <w:lang w:val="lv-LV"/>
        </w:rPr>
        <w:t xml:space="preserve">, ja tam ir objektīvs pamatojums. </w:t>
      </w:r>
    </w:p>
    <w:p w:rsidR="00F26067" w:rsidRDefault="001E3E61" w:rsidP="00F26067">
      <w:pPr>
        <w:pStyle w:val="ListParagraph"/>
        <w:numPr>
          <w:ilvl w:val="1"/>
          <w:numId w:val="6"/>
        </w:numPr>
        <w:ind w:left="0" w:right="-285" w:firstLine="142"/>
        <w:jc w:val="both"/>
        <w:rPr>
          <w:sz w:val="22"/>
          <w:szCs w:val="22"/>
          <w:lang w:val="lv-LV"/>
        </w:rPr>
      </w:pPr>
      <w:r>
        <w:rPr>
          <w:sz w:val="22"/>
          <w:szCs w:val="22"/>
          <w:lang w:val="lv-LV"/>
        </w:rPr>
        <w:t xml:space="preserve">Iepirkuma līguma </w:t>
      </w:r>
      <w:r w:rsidR="00F26067">
        <w:rPr>
          <w:sz w:val="22"/>
          <w:szCs w:val="22"/>
          <w:lang w:val="lv-LV"/>
        </w:rPr>
        <w:t xml:space="preserve">darbības laikā </w:t>
      </w:r>
      <w:r>
        <w:rPr>
          <w:sz w:val="22"/>
          <w:szCs w:val="22"/>
          <w:lang w:val="lv-LV"/>
        </w:rPr>
        <w:t>p</w:t>
      </w:r>
      <w:r w:rsidR="00F26067">
        <w:rPr>
          <w:sz w:val="22"/>
          <w:szCs w:val="22"/>
          <w:lang w:val="lv-LV"/>
        </w:rPr>
        <w:t xml:space="preserve">iedāvātās </w:t>
      </w:r>
      <w:r>
        <w:rPr>
          <w:sz w:val="22"/>
          <w:szCs w:val="22"/>
          <w:lang w:val="lv-LV"/>
        </w:rPr>
        <w:t>p</w:t>
      </w:r>
      <w:r w:rsidR="00F114CA">
        <w:rPr>
          <w:sz w:val="22"/>
          <w:szCs w:val="22"/>
          <w:lang w:val="lv-LV"/>
        </w:rPr>
        <w:t>reču</w:t>
      </w:r>
      <w:r w:rsidR="00F26067">
        <w:rPr>
          <w:sz w:val="22"/>
          <w:szCs w:val="22"/>
          <w:lang w:val="lv-LV"/>
        </w:rPr>
        <w:t xml:space="preserve"> cenas nevar būt augstākas par Finanšu piedāvājumā norādītajām cenām. Saziņa starp Pasūtītāju un </w:t>
      </w:r>
      <w:r>
        <w:rPr>
          <w:sz w:val="22"/>
          <w:szCs w:val="22"/>
          <w:lang w:val="lv-LV"/>
        </w:rPr>
        <w:t>piegādātāju</w:t>
      </w:r>
      <w:r w:rsidR="00F26067">
        <w:rPr>
          <w:sz w:val="22"/>
          <w:szCs w:val="22"/>
          <w:lang w:val="lv-LV"/>
        </w:rPr>
        <w:t xml:space="preserve"> notiek elektroniski. </w:t>
      </w:r>
    </w:p>
    <w:p w:rsidR="00F26067" w:rsidRDefault="00F26067" w:rsidP="002A5F5C">
      <w:pPr>
        <w:ind w:right="-285"/>
        <w:jc w:val="both"/>
        <w:rPr>
          <w:sz w:val="22"/>
          <w:szCs w:val="22"/>
          <w:lang w:val="lv-LV"/>
        </w:rPr>
      </w:pPr>
    </w:p>
    <w:p w:rsidR="00F26067" w:rsidRPr="002A5F5C" w:rsidRDefault="00F26067" w:rsidP="002A5F5C">
      <w:pPr>
        <w:ind w:right="-285"/>
        <w:jc w:val="both"/>
        <w:rPr>
          <w:sz w:val="22"/>
          <w:szCs w:val="22"/>
          <w:lang w:val="lv-LV"/>
        </w:rPr>
      </w:pPr>
    </w:p>
    <w:p w:rsidR="00BF0990" w:rsidRDefault="00467EEF" w:rsidP="00BF0990">
      <w:pPr>
        <w:pStyle w:val="naisf"/>
        <w:tabs>
          <w:tab w:val="left" w:pos="709"/>
        </w:tabs>
        <w:spacing w:before="0" w:beforeAutospacing="0" w:after="0" w:afterAutospacing="0"/>
        <w:rPr>
          <w:sz w:val="22"/>
          <w:szCs w:val="22"/>
          <w:lang w:val="lv-LV"/>
        </w:rPr>
      </w:pPr>
      <w:r>
        <w:rPr>
          <w:sz w:val="22"/>
          <w:szCs w:val="22"/>
          <w:lang w:val="lv-LV"/>
        </w:rPr>
        <w:t>Pielikumā:</w:t>
      </w:r>
    </w:p>
    <w:p w:rsidR="00467EEF" w:rsidRDefault="00467EEF" w:rsidP="00BF0990">
      <w:pPr>
        <w:pStyle w:val="naisf"/>
        <w:tabs>
          <w:tab w:val="left" w:pos="709"/>
        </w:tabs>
        <w:spacing w:before="0" w:beforeAutospacing="0" w:after="0" w:afterAutospacing="0"/>
        <w:rPr>
          <w:sz w:val="22"/>
          <w:szCs w:val="22"/>
          <w:lang w:val="lv-LV"/>
        </w:rPr>
      </w:pPr>
      <w:r>
        <w:rPr>
          <w:sz w:val="22"/>
          <w:szCs w:val="22"/>
          <w:lang w:val="lv-LV"/>
        </w:rPr>
        <w:t xml:space="preserve">Pielikums Nr.1 – </w:t>
      </w:r>
      <w:r w:rsidR="00EE47BB">
        <w:rPr>
          <w:sz w:val="22"/>
          <w:szCs w:val="22"/>
          <w:lang w:val="lv-LV"/>
        </w:rPr>
        <w:t>Tehniskā specifikācija</w:t>
      </w:r>
      <w:r>
        <w:rPr>
          <w:sz w:val="22"/>
          <w:szCs w:val="22"/>
          <w:lang w:val="lv-LV"/>
        </w:rPr>
        <w:t>;</w:t>
      </w:r>
    </w:p>
    <w:p w:rsidR="00467EEF" w:rsidRDefault="00467EEF" w:rsidP="00BF0990">
      <w:pPr>
        <w:pStyle w:val="naisf"/>
        <w:tabs>
          <w:tab w:val="left" w:pos="709"/>
        </w:tabs>
        <w:spacing w:before="0" w:beforeAutospacing="0" w:after="0" w:afterAutospacing="0"/>
        <w:rPr>
          <w:sz w:val="22"/>
          <w:szCs w:val="22"/>
          <w:lang w:val="lv-LV"/>
        </w:rPr>
      </w:pPr>
      <w:r>
        <w:rPr>
          <w:sz w:val="22"/>
          <w:szCs w:val="22"/>
          <w:lang w:val="lv-LV"/>
        </w:rPr>
        <w:t>Pielikums Nr.2 –</w:t>
      </w:r>
      <w:r w:rsidR="00EE47BB" w:rsidRPr="00EE47BB">
        <w:rPr>
          <w:sz w:val="22"/>
          <w:szCs w:val="22"/>
          <w:lang w:val="lv-LV"/>
        </w:rPr>
        <w:t xml:space="preserve"> </w:t>
      </w:r>
      <w:r w:rsidR="00EE47BB">
        <w:rPr>
          <w:sz w:val="22"/>
          <w:szCs w:val="22"/>
          <w:lang w:val="lv-LV"/>
        </w:rPr>
        <w:t>Pieteikums dalībai iepirkumā</w:t>
      </w:r>
      <w:r>
        <w:rPr>
          <w:sz w:val="22"/>
          <w:szCs w:val="22"/>
          <w:lang w:val="lv-LV"/>
        </w:rPr>
        <w:t>;</w:t>
      </w:r>
    </w:p>
    <w:p w:rsidR="00B45993" w:rsidRDefault="00EE47BB" w:rsidP="00BF0990">
      <w:pPr>
        <w:pStyle w:val="naisf"/>
        <w:tabs>
          <w:tab w:val="left" w:pos="709"/>
        </w:tabs>
        <w:spacing w:before="0" w:beforeAutospacing="0" w:after="0" w:afterAutospacing="0"/>
        <w:rPr>
          <w:sz w:val="22"/>
          <w:szCs w:val="22"/>
          <w:lang w:val="lv-LV"/>
        </w:rPr>
      </w:pPr>
      <w:r>
        <w:rPr>
          <w:sz w:val="22"/>
          <w:szCs w:val="22"/>
          <w:lang w:val="lv-LV"/>
        </w:rPr>
        <w:t>Pielikums Nr.3</w:t>
      </w:r>
      <w:r w:rsidR="00B45993">
        <w:rPr>
          <w:sz w:val="22"/>
          <w:szCs w:val="22"/>
          <w:lang w:val="lv-LV"/>
        </w:rPr>
        <w:t xml:space="preserve"> – Tehniskais piedāvājums;</w:t>
      </w:r>
    </w:p>
    <w:p w:rsidR="00674A67" w:rsidRDefault="00EE47BB" w:rsidP="009F0120">
      <w:pPr>
        <w:pStyle w:val="naisf"/>
        <w:tabs>
          <w:tab w:val="left" w:pos="709"/>
        </w:tabs>
        <w:spacing w:before="0" w:beforeAutospacing="0" w:after="0" w:afterAutospacing="0"/>
        <w:rPr>
          <w:sz w:val="22"/>
          <w:szCs w:val="22"/>
          <w:lang w:val="lv-LV"/>
        </w:rPr>
      </w:pPr>
      <w:r>
        <w:rPr>
          <w:sz w:val="22"/>
          <w:szCs w:val="22"/>
          <w:lang w:val="lv-LV"/>
        </w:rPr>
        <w:t>Pielikums Nr.4</w:t>
      </w:r>
      <w:r w:rsidR="00C94D80">
        <w:rPr>
          <w:sz w:val="22"/>
          <w:szCs w:val="22"/>
          <w:lang w:val="lv-LV"/>
        </w:rPr>
        <w:t xml:space="preserve"> – Finanšu piedāvājums</w:t>
      </w:r>
      <w:r w:rsidR="00776108">
        <w:rPr>
          <w:sz w:val="22"/>
          <w:szCs w:val="22"/>
          <w:lang w:val="lv-LV"/>
        </w:rPr>
        <w:t>;</w:t>
      </w:r>
    </w:p>
    <w:p w:rsidR="00776108" w:rsidRPr="009F0120" w:rsidRDefault="00776108" w:rsidP="009F0120">
      <w:pPr>
        <w:pStyle w:val="naisf"/>
        <w:tabs>
          <w:tab w:val="left" w:pos="709"/>
        </w:tabs>
        <w:spacing w:before="0" w:beforeAutospacing="0" w:after="0" w:afterAutospacing="0"/>
        <w:rPr>
          <w:sz w:val="22"/>
          <w:szCs w:val="22"/>
          <w:lang w:val="lv-LV"/>
        </w:rPr>
      </w:pPr>
      <w:r>
        <w:rPr>
          <w:sz w:val="22"/>
          <w:szCs w:val="22"/>
          <w:lang w:val="lv-LV"/>
        </w:rPr>
        <w:t>Pielikums Nr.5 – Līguma projekts.</w:t>
      </w:r>
    </w:p>
    <w:p w:rsidR="00522DF8" w:rsidRDefault="00522DF8" w:rsidP="00BF0990">
      <w:pPr>
        <w:spacing w:line="276" w:lineRule="auto"/>
        <w:jc w:val="right"/>
        <w:rPr>
          <w:sz w:val="20"/>
          <w:szCs w:val="20"/>
          <w:lang w:val="lv-LV"/>
        </w:rPr>
      </w:pPr>
    </w:p>
    <w:p w:rsidR="00522DF8" w:rsidRDefault="00522DF8" w:rsidP="00BF0990">
      <w:pPr>
        <w:spacing w:line="276" w:lineRule="auto"/>
        <w:jc w:val="right"/>
        <w:rPr>
          <w:sz w:val="20"/>
          <w:szCs w:val="20"/>
          <w:lang w:val="lv-LV"/>
        </w:rPr>
      </w:pPr>
    </w:p>
    <w:p w:rsidR="00522DF8" w:rsidRDefault="00522DF8" w:rsidP="00BF0990">
      <w:pPr>
        <w:spacing w:line="276" w:lineRule="auto"/>
        <w:jc w:val="right"/>
        <w:rPr>
          <w:sz w:val="20"/>
          <w:szCs w:val="20"/>
          <w:lang w:val="lv-LV"/>
        </w:rPr>
      </w:pPr>
    </w:p>
    <w:p w:rsidR="00522DF8" w:rsidRDefault="00522DF8" w:rsidP="00BF0990">
      <w:pPr>
        <w:spacing w:line="276" w:lineRule="auto"/>
        <w:jc w:val="right"/>
        <w:rPr>
          <w:sz w:val="20"/>
          <w:szCs w:val="20"/>
          <w:lang w:val="lv-LV"/>
        </w:rPr>
      </w:pPr>
    </w:p>
    <w:p w:rsidR="00522DF8" w:rsidRDefault="00522DF8" w:rsidP="00BF0990">
      <w:pPr>
        <w:spacing w:line="276" w:lineRule="auto"/>
        <w:jc w:val="right"/>
        <w:rPr>
          <w:sz w:val="20"/>
          <w:szCs w:val="20"/>
          <w:lang w:val="lv-LV"/>
        </w:rPr>
      </w:pPr>
    </w:p>
    <w:p w:rsidR="00522DF8" w:rsidRDefault="00522DF8" w:rsidP="00BF0990">
      <w:pPr>
        <w:spacing w:line="276" w:lineRule="auto"/>
        <w:jc w:val="right"/>
        <w:rPr>
          <w:sz w:val="20"/>
          <w:szCs w:val="20"/>
          <w:lang w:val="lv-LV"/>
        </w:rPr>
      </w:pPr>
    </w:p>
    <w:p w:rsidR="00522DF8" w:rsidRDefault="00522DF8" w:rsidP="00BF0990">
      <w:pPr>
        <w:spacing w:line="276" w:lineRule="auto"/>
        <w:jc w:val="right"/>
        <w:rPr>
          <w:sz w:val="20"/>
          <w:szCs w:val="20"/>
          <w:lang w:val="lv-LV"/>
        </w:rPr>
      </w:pPr>
    </w:p>
    <w:p w:rsidR="00522DF8" w:rsidRDefault="00522DF8" w:rsidP="00BF0990">
      <w:pPr>
        <w:spacing w:line="276" w:lineRule="auto"/>
        <w:jc w:val="right"/>
        <w:rPr>
          <w:sz w:val="20"/>
          <w:szCs w:val="20"/>
          <w:lang w:val="lv-LV"/>
        </w:rPr>
      </w:pPr>
    </w:p>
    <w:p w:rsidR="00522DF8" w:rsidRDefault="00522DF8" w:rsidP="00BF0990">
      <w:pPr>
        <w:spacing w:line="276" w:lineRule="auto"/>
        <w:jc w:val="right"/>
        <w:rPr>
          <w:sz w:val="20"/>
          <w:szCs w:val="20"/>
          <w:lang w:val="lv-LV"/>
        </w:rPr>
      </w:pPr>
    </w:p>
    <w:p w:rsidR="00522DF8" w:rsidRDefault="00522DF8" w:rsidP="00BF0990">
      <w:pPr>
        <w:spacing w:line="276" w:lineRule="auto"/>
        <w:jc w:val="right"/>
        <w:rPr>
          <w:sz w:val="20"/>
          <w:szCs w:val="20"/>
          <w:lang w:val="lv-LV"/>
        </w:rPr>
      </w:pPr>
    </w:p>
    <w:p w:rsidR="00522DF8" w:rsidRDefault="00522DF8" w:rsidP="00BF0990">
      <w:pPr>
        <w:spacing w:line="276" w:lineRule="auto"/>
        <w:jc w:val="right"/>
        <w:rPr>
          <w:sz w:val="20"/>
          <w:szCs w:val="20"/>
          <w:lang w:val="lv-LV"/>
        </w:rPr>
      </w:pPr>
    </w:p>
    <w:p w:rsidR="00522DF8" w:rsidRDefault="00522DF8" w:rsidP="00BF0990">
      <w:pPr>
        <w:spacing w:line="276" w:lineRule="auto"/>
        <w:jc w:val="right"/>
        <w:rPr>
          <w:sz w:val="20"/>
          <w:szCs w:val="20"/>
          <w:lang w:val="lv-LV"/>
        </w:rPr>
      </w:pPr>
    </w:p>
    <w:p w:rsidR="00522DF8" w:rsidRDefault="00522DF8" w:rsidP="00BF0990">
      <w:pPr>
        <w:spacing w:line="276" w:lineRule="auto"/>
        <w:jc w:val="right"/>
        <w:rPr>
          <w:sz w:val="20"/>
          <w:szCs w:val="20"/>
          <w:lang w:val="lv-LV"/>
        </w:rPr>
      </w:pPr>
    </w:p>
    <w:p w:rsidR="00522DF8" w:rsidRDefault="00522DF8" w:rsidP="00BF0990">
      <w:pPr>
        <w:spacing w:line="276" w:lineRule="auto"/>
        <w:jc w:val="right"/>
        <w:rPr>
          <w:sz w:val="20"/>
          <w:szCs w:val="20"/>
          <w:lang w:val="lv-LV"/>
        </w:rPr>
      </w:pPr>
    </w:p>
    <w:p w:rsidR="00522DF8" w:rsidRDefault="00522DF8" w:rsidP="00BF0990">
      <w:pPr>
        <w:spacing w:line="276" w:lineRule="auto"/>
        <w:jc w:val="right"/>
        <w:rPr>
          <w:sz w:val="20"/>
          <w:szCs w:val="20"/>
          <w:lang w:val="lv-LV"/>
        </w:rPr>
      </w:pPr>
    </w:p>
    <w:p w:rsidR="00522DF8" w:rsidRDefault="00522DF8" w:rsidP="00BF0990">
      <w:pPr>
        <w:spacing w:line="276" w:lineRule="auto"/>
        <w:jc w:val="right"/>
        <w:rPr>
          <w:sz w:val="20"/>
          <w:szCs w:val="20"/>
          <w:lang w:val="lv-LV"/>
        </w:rPr>
      </w:pPr>
    </w:p>
    <w:p w:rsidR="00522DF8" w:rsidRDefault="00522DF8" w:rsidP="00BF0990">
      <w:pPr>
        <w:spacing w:line="276" w:lineRule="auto"/>
        <w:jc w:val="right"/>
        <w:rPr>
          <w:sz w:val="20"/>
          <w:szCs w:val="20"/>
          <w:lang w:val="lv-LV"/>
        </w:rPr>
      </w:pPr>
    </w:p>
    <w:p w:rsidR="00522DF8" w:rsidRDefault="00522DF8" w:rsidP="00BF0990">
      <w:pPr>
        <w:spacing w:line="276" w:lineRule="auto"/>
        <w:jc w:val="right"/>
        <w:rPr>
          <w:sz w:val="20"/>
          <w:szCs w:val="20"/>
          <w:lang w:val="lv-LV"/>
        </w:rPr>
      </w:pPr>
    </w:p>
    <w:p w:rsidR="00522DF8" w:rsidRDefault="00522DF8" w:rsidP="00BF0990">
      <w:pPr>
        <w:spacing w:line="276" w:lineRule="auto"/>
        <w:jc w:val="right"/>
        <w:rPr>
          <w:sz w:val="20"/>
          <w:szCs w:val="20"/>
          <w:lang w:val="lv-LV"/>
        </w:rPr>
      </w:pPr>
    </w:p>
    <w:p w:rsidR="00522DF8" w:rsidRDefault="00522DF8" w:rsidP="00BF0990">
      <w:pPr>
        <w:spacing w:line="276" w:lineRule="auto"/>
        <w:jc w:val="right"/>
        <w:rPr>
          <w:sz w:val="20"/>
          <w:szCs w:val="20"/>
          <w:lang w:val="lv-LV"/>
        </w:rPr>
      </w:pPr>
    </w:p>
    <w:p w:rsidR="00522DF8" w:rsidRDefault="00522DF8" w:rsidP="00BF0990">
      <w:pPr>
        <w:spacing w:line="276" w:lineRule="auto"/>
        <w:jc w:val="right"/>
        <w:rPr>
          <w:sz w:val="20"/>
          <w:szCs w:val="20"/>
          <w:lang w:val="lv-LV"/>
        </w:rPr>
      </w:pPr>
    </w:p>
    <w:p w:rsidR="00522DF8" w:rsidRDefault="00522DF8" w:rsidP="00BF0990">
      <w:pPr>
        <w:spacing w:line="276" w:lineRule="auto"/>
        <w:jc w:val="right"/>
        <w:rPr>
          <w:sz w:val="20"/>
          <w:szCs w:val="20"/>
          <w:lang w:val="lv-LV"/>
        </w:rPr>
      </w:pPr>
    </w:p>
    <w:p w:rsidR="00522DF8" w:rsidRDefault="00522DF8" w:rsidP="00BF0990">
      <w:pPr>
        <w:spacing w:line="276" w:lineRule="auto"/>
        <w:jc w:val="right"/>
        <w:rPr>
          <w:sz w:val="20"/>
          <w:szCs w:val="20"/>
          <w:lang w:val="lv-LV"/>
        </w:rPr>
      </w:pPr>
    </w:p>
    <w:p w:rsidR="00522DF8" w:rsidRDefault="00522DF8" w:rsidP="00BF0990">
      <w:pPr>
        <w:spacing w:line="276" w:lineRule="auto"/>
        <w:jc w:val="right"/>
        <w:rPr>
          <w:sz w:val="20"/>
          <w:szCs w:val="20"/>
          <w:lang w:val="lv-LV"/>
        </w:rPr>
      </w:pPr>
    </w:p>
    <w:p w:rsidR="00F114CA" w:rsidRDefault="00F114CA" w:rsidP="00BF0990">
      <w:pPr>
        <w:spacing w:line="276" w:lineRule="auto"/>
        <w:jc w:val="right"/>
        <w:rPr>
          <w:sz w:val="20"/>
          <w:szCs w:val="20"/>
          <w:lang w:val="lv-LV"/>
        </w:rPr>
      </w:pPr>
    </w:p>
    <w:p w:rsidR="00F114CA" w:rsidRDefault="00F114CA" w:rsidP="00BF0990">
      <w:pPr>
        <w:spacing w:line="276" w:lineRule="auto"/>
        <w:jc w:val="right"/>
        <w:rPr>
          <w:sz w:val="20"/>
          <w:szCs w:val="20"/>
          <w:lang w:val="lv-LV"/>
        </w:rPr>
      </w:pPr>
    </w:p>
    <w:p w:rsidR="00F114CA" w:rsidRDefault="00F114CA" w:rsidP="00BF0990">
      <w:pPr>
        <w:spacing w:line="276" w:lineRule="auto"/>
        <w:jc w:val="right"/>
        <w:rPr>
          <w:sz w:val="20"/>
          <w:szCs w:val="20"/>
          <w:lang w:val="lv-LV"/>
        </w:rPr>
      </w:pPr>
    </w:p>
    <w:p w:rsidR="00F114CA" w:rsidRDefault="00F114CA" w:rsidP="00BF0990">
      <w:pPr>
        <w:spacing w:line="276" w:lineRule="auto"/>
        <w:jc w:val="right"/>
        <w:rPr>
          <w:sz w:val="20"/>
          <w:szCs w:val="20"/>
          <w:lang w:val="lv-LV"/>
        </w:rPr>
      </w:pPr>
    </w:p>
    <w:p w:rsidR="00F114CA" w:rsidRDefault="00F114CA" w:rsidP="00BF0990">
      <w:pPr>
        <w:spacing w:line="276" w:lineRule="auto"/>
        <w:jc w:val="right"/>
        <w:rPr>
          <w:sz w:val="20"/>
          <w:szCs w:val="20"/>
          <w:lang w:val="lv-LV"/>
        </w:rPr>
      </w:pPr>
    </w:p>
    <w:p w:rsidR="00F114CA" w:rsidRDefault="00F114CA" w:rsidP="00BF0990">
      <w:pPr>
        <w:spacing w:line="276" w:lineRule="auto"/>
        <w:jc w:val="right"/>
        <w:rPr>
          <w:sz w:val="20"/>
          <w:szCs w:val="20"/>
          <w:lang w:val="lv-LV"/>
        </w:rPr>
      </w:pPr>
    </w:p>
    <w:p w:rsidR="00F114CA" w:rsidRDefault="00F114CA" w:rsidP="00BF0990">
      <w:pPr>
        <w:spacing w:line="276" w:lineRule="auto"/>
        <w:jc w:val="right"/>
        <w:rPr>
          <w:sz w:val="20"/>
          <w:szCs w:val="20"/>
          <w:lang w:val="lv-LV"/>
        </w:rPr>
      </w:pPr>
    </w:p>
    <w:p w:rsidR="00F114CA" w:rsidRDefault="00F114CA" w:rsidP="00BF0990">
      <w:pPr>
        <w:spacing w:line="276" w:lineRule="auto"/>
        <w:jc w:val="right"/>
        <w:rPr>
          <w:sz w:val="20"/>
          <w:szCs w:val="20"/>
          <w:lang w:val="lv-LV"/>
        </w:rPr>
      </w:pPr>
    </w:p>
    <w:p w:rsidR="00F114CA" w:rsidRDefault="00F114CA" w:rsidP="00BF0990">
      <w:pPr>
        <w:spacing w:line="276" w:lineRule="auto"/>
        <w:jc w:val="right"/>
        <w:rPr>
          <w:sz w:val="20"/>
          <w:szCs w:val="20"/>
          <w:lang w:val="lv-LV"/>
        </w:rPr>
      </w:pPr>
    </w:p>
    <w:p w:rsidR="00F114CA" w:rsidRDefault="00F114CA" w:rsidP="00BF0990">
      <w:pPr>
        <w:spacing w:line="276" w:lineRule="auto"/>
        <w:jc w:val="right"/>
        <w:rPr>
          <w:sz w:val="20"/>
          <w:szCs w:val="20"/>
          <w:lang w:val="lv-LV"/>
        </w:rPr>
      </w:pPr>
    </w:p>
    <w:p w:rsidR="00F114CA" w:rsidRDefault="00F114CA" w:rsidP="00BF0990">
      <w:pPr>
        <w:spacing w:line="276" w:lineRule="auto"/>
        <w:jc w:val="right"/>
        <w:rPr>
          <w:sz w:val="20"/>
          <w:szCs w:val="20"/>
          <w:lang w:val="lv-LV"/>
        </w:rPr>
      </w:pPr>
    </w:p>
    <w:p w:rsidR="00441F8B" w:rsidRDefault="00441F8B" w:rsidP="00BF0990">
      <w:pPr>
        <w:spacing w:line="276" w:lineRule="auto"/>
        <w:jc w:val="right"/>
        <w:rPr>
          <w:sz w:val="20"/>
          <w:szCs w:val="20"/>
          <w:lang w:val="lv-LV"/>
        </w:rPr>
      </w:pPr>
    </w:p>
    <w:p w:rsidR="00441F8B" w:rsidRDefault="00441F8B" w:rsidP="00BF0990">
      <w:pPr>
        <w:spacing w:line="276" w:lineRule="auto"/>
        <w:jc w:val="right"/>
        <w:rPr>
          <w:sz w:val="20"/>
          <w:szCs w:val="20"/>
          <w:lang w:val="lv-LV"/>
        </w:rPr>
      </w:pPr>
    </w:p>
    <w:p w:rsidR="00441F8B" w:rsidRDefault="00441F8B" w:rsidP="00BF0990">
      <w:pPr>
        <w:spacing w:line="276" w:lineRule="auto"/>
        <w:jc w:val="right"/>
        <w:rPr>
          <w:sz w:val="20"/>
          <w:szCs w:val="20"/>
          <w:lang w:val="lv-LV"/>
        </w:rPr>
      </w:pPr>
    </w:p>
    <w:p w:rsidR="00F114CA" w:rsidRDefault="00F114CA" w:rsidP="00BF0990">
      <w:pPr>
        <w:spacing w:line="276" w:lineRule="auto"/>
        <w:jc w:val="right"/>
        <w:rPr>
          <w:sz w:val="20"/>
          <w:szCs w:val="20"/>
          <w:lang w:val="lv-LV"/>
        </w:rPr>
      </w:pPr>
    </w:p>
    <w:p w:rsidR="00522DF8" w:rsidRDefault="00522DF8" w:rsidP="00BF0990">
      <w:pPr>
        <w:spacing w:line="276" w:lineRule="auto"/>
        <w:jc w:val="right"/>
        <w:rPr>
          <w:sz w:val="20"/>
          <w:szCs w:val="20"/>
          <w:lang w:val="lv-LV"/>
        </w:rPr>
      </w:pPr>
    </w:p>
    <w:p w:rsidR="001E3E61" w:rsidRDefault="001E3E61" w:rsidP="00BF0990">
      <w:pPr>
        <w:spacing w:line="276" w:lineRule="auto"/>
        <w:jc w:val="right"/>
        <w:rPr>
          <w:sz w:val="20"/>
          <w:szCs w:val="20"/>
          <w:lang w:val="lv-LV"/>
        </w:rPr>
      </w:pPr>
    </w:p>
    <w:p w:rsidR="001E3E61" w:rsidRDefault="001E3E61" w:rsidP="00BF0990">
      <w:pPr>
        <w:spacing w:line="276" w:lineRule="auto"/>
        <w:jc w:val="right"/>
        <w:rPr>
          <w:sz w:val="20"/>
          <w:szCs w:val="20"/>
          <w:lang w:val="lv-LV"/>
        </w:rPr>
      </w:pPr>
    </w:p>
    <w:p w:rsidR="001E3E61" w:rsidRDefault="001E3E61" w:rsidP="00BF0990">
      <w:pPr>
        <w:spacing w:line="276" w:lineRule="auto"/>
        <w:jc w:val="right"/>
        <w:rPr>
          <w:sz w:val="20"/>
          <w:szCs w:val="20"/>
          <w:lang w:val="lv-LV"/>
        </w:rPr>
      </w:pPr>
    </w:p>
    <w:p w:rsidR="00F91854" w:rsidRDefault="00F91854" w:rsidP="00BF0990">
      <w:pPr>
        <w:spacing w:line="276" w:lineRule="auto"/>
        <w:jc w:val="right"/>
        <w:rPr>
          <w:sz w:val="20"/>
          <w:szCs w:val="20"/>
          <w:lang w:val="lv-LV"/>
        </w:rPr>
      </w:pPr>
    </w:p>
    <w:p w:rsidR="00467EEF" w:rsidRPr="00627143" w:rsidRDefault="001E3E61" w:rsidP="00BF0990">
      <w:pPr>
        <w:spacing w:line="276" w:lineRule="auto"/>
        <w:jc w:val="right"/>
        <w:rPr>
          <w:b/>
          <w:i/>
          <w:sz w:val="20"/>
          <w:szCs w:val="20"/>
          <w:lang w:val="lv-LV"/>
        </w:rPr>
      </w:pPr>
      <w:r>
        <w:rPr>
          <w:sz w:val="20"/>
          <w:szCs w:val="20"/>
          <w:lang w:val="lv-LV"/>
        </w:rPr>
        <w:t>Nolikuma p</w:t>
      </w:r>
      <w:r w:rsidR="00467EEF" w:rsidRPr="00627143">
        <w:rPr>
          <w:sz w:val="20"/>
          <w:szCs w:val="20"/>
          <w:lang w:val="lv-LV"/>
        </w:rPr>
        <w:t>ielikums Nr.1</w:t>
      </w:r>
    </w:p>
    <w:p w:rsidR="00CB2682" w:rsidRDefault="001E3E61" w:rsidP="001E3E61">
      <w:pPr>
        <w:jc w:val="right"/>
        <w:rPr>
          <w:sz w:val="20"/>
          <w:szCs w:val="20"/>
          <w:lang w:val="lv-LV" w:eastAsia="lv-LV" w:bidi="lo-LA"/>
        </w:rPr>
      </w:pPr>
      <w:r>
        <w:rPr>
          <w:sz w:val="20"/>
          <w:szCs w:val="20"/>
          <w:lang w:val="lv-LV" w:eastAsia="lv-LV" w:bidi="lo-LA"/>
        </w:rPr>
        <w:t>I</w:t>
      </w:r>
      <w:r w:rsidR="00467EEF" w:rsidRPr="00627143">
        <w:rPr>
          <w:sz w:val="20"/>
          <w:szCs w:val="20"/>
          <w:lang w:val="lv-LV" w:eastAsia="lv-LV" w:bidi="lo-LA"/>
        </w:rPr>
        <w:t>epirkumam</w:t>
      </w:r>
      <w:r>
        <w:rPr>
          <w:sz w:val="20"/>
          <w:szCs w:val="20"/>
          <w:lang w:val="lv-LV" w:eastAsia="lv-LV" w:bidi="lo-LA"/>
        </w:rPr>
        <w:t xml:space="preserve"> </w:t>
      </w:r>
      <w:r w:rsidRPr="00CB2682">
        <w:rPr>
          <w:sz w:val="20"/>
          <w:szCs w:val="20"/>
          <w:lang w:val="lv-LV" w:eastAsia="lv-LV" w:bidi="lo-LA"/>
        </w:rPr>
        <w:t xml:space="preserve">„Saplākšņu iegāde” </w:t>
      </w:r>
      <w:r>
        <w:rPr>
          <w:sz w:val="20"/>
          <w:szCs w:val="20"/>
          <w:lang w:val="lv-LV" w:eastAsia="lv-LV" w:bidi="lo-LA"/>
        </w:rPr>
        <w:t>,</w:t>
      </w:r>
    </w:p>
    <w:p w:rsidR="00F41D62" w:rsidRPr="005F6299" w:rsidRDefault="001E3E61" w:rsidP="005F6299">
      <w:pPr>
        <w:jc w:val="right"/>
        <w:rPr>
          <w:sz w:val="20"/>
          <w:szCs w:val="20"/>
          <w:lang w:val="lv-LV"/>
        </w:rPr>
      </w:pPr>
      <w:r>
        <w:rPr>
          <w:sz w:val="20"/>
          <w:szCs w:val="20"/>
          <w:lang w:val="lv-LV" w:eastAsia="lv-LV" w:bidi="lo-LA"/>
        </w:rPr>
        <w:t>i</w:t>
      </w:r>
      <w:r w:rsidR="00467EEF" w:rsidRPr="00D874BB">
        <w:rPr>
          <w:sz w:val="20"/>
          <w:szCs w:val="20"/>
          <w:lang w:val="lv-LV" w:eastAsia="lv-LV" w:bidi="lo-LA"/>
        </w:rPr>
        <w:t xml:space="preserve">dentifikācijas Nr. </w:t>
      </w:r>
      <w:r w:rsidR="006259F9">
        <w:rPr>
          <w:sz w:val="20"/>
          <w:szCs w:val="20"/>
          <w:lang w:val="lv-LV"/>
        </w:rPr>
        <w:t>LNO 2016/269</w:t>
      </w:r>
    </w:p>
    <w:p w:rsidR="00F50C11" w:rsidRDefault="00F50C11" w:rsidP="00F41D62">
      <w:pPr>
        <w:jc w:val="center"/>
        <w:rPr>
          <w:b/>
          <w:sz w:val="32"/>
          <w:szCs w:val="32"/>
          <w:lang w:val="lv-LV"/>
        </w:rPr>
      </w:pPr>
    </w:p>
    <w:p w:rsidR="00F41D62" w:rsidRDefault="00F41D62" w:rsidP="00F41D62">
      <w:pPr>
        <w:jc w:val="center"/>
        <w:rPr>
          <w:b/>
          <w:sz w:val="32"/>
          <w:szCs w:val="32"/>
          <w:lang w:val="lv-LV"/>
        </w:rPr>
      </w:pPr>
      <w:r w:rsidRPr="005F4778">
        <w:rPr>
          <w:b/>
          <w:sz w:val="32"/>
          <w:szCs w:val="32"/>
          <w:lang w:val="lv-LV"/>
        </w:rPr>
        <w:t>TEHNISKĀ SPECIFIKĀCIJA</w:t>
      </w:r>
    </w:p>
    <w:p w:rsidR="00FA68D2" w:rsidRDefault="00FA68D2" w:rsidP="00F41D62">
      <w:pPr>
        <w:jc w:val="center"/>
        <w:rPr>
          <w:b/>
          <w:sz w:val="32"/>
          <w:szCs w:val="32"/>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1"/>
        <w:gridCol w:w="4667"/>
      </w:tblGrid>
      <w:tr w:rsidR="00673F45" w:rsidRPr="00673F45" w:rsidTr="0066148A">
        <w:tc>
          <w:tcPr>
            <w:tcW w:w="4261" w:type="dxa"/>
            <w:shd w:val="clear" w:color="auto" w:fill="auto"/>
          </w:tcPr>
          <w:p w:rsidR="00673F45" w:rsidRPr="00673F45" w:rsidRDefault="00673F45" w:rsidP="0066148A">
            <w:pPr>
              <w:rPr>
                <w:b/>
                <w:sz w:val="22"/>
                <w:szCs w:val="22"/>
              </w:rPr>
            </w:pPr>
            <w:proofErr w:type="spellStart"/>
            <w:r w:rsidRPr="00673F45">
              <w:rPr>
                <w:b/>
                <w:sz w:val="22"/>
                <w:szCs w:val="22"/>
              </w:rPr>
              <w:t>Nosaukums</w:t>
            </w:r>
            <w:proofErr w:type="spellEnd"/>
          </w:p>
        </w:tc>
        <w:tc>
          <w:tcPr>
            <w:tcW w:w="4667" w:type="dxa"/>
            <w:shd w:val="clear" w:color="auto" w:fill="auto"/>
          </w:tcPr>
          <w:p w:rsidR="00673F45" w:rsidRPr="00673F45" w:rsidRDefault="00673F45" w:rsidP="0066148A">
            <w:pPr>
              <w:rPr>
                <w:b/>
                <w:sz w:val="22"/>
                <w:szCs w:val="22"/>
              </w:rPr>
            </w:pPr>
            <w:proofErr w:type="spellStart"/>
            <w:r w:rsidRPr="00673F45">
              <w:rPr>
                <w:b/>
                <w:sz w:val="22"/>
                <w:szCs w:val="22"/>
              </w:rPr>
              <w:t>Specifikācija</w:t>
            </w:r>
            <w:proofErr w:type="spellEnd"/>
          </w:p>
        </w:tc>
      </w:tr>
      <w:tr w:rsidR="00673F45" w:rsidRPr="00673F45" w:rsidTr="0066148A">
        <w:tc>
          <w:tcPr>
            <w:tcW w:w="4261" w:type="dxa"/>
            <w:shd w:val="clear" w:color="auto" w:fill="auto"/>
          </w:tcPr>
          <w:p w:rsidR="00673F45" w:rsidRPr="00673F45" w:rsidRDefault="00673F45" w:rsidP="0066148A">
            <w:pPr>
              <w:rPr>
                <w:sz w:val="22"/>
                <w:szCs w:val="22"/>
              </w:rPr>
            </w:pPr>
            <w:proofErr w:type="spellStart"/>
            <w:r w:rsidRPr="00673F45">
              <w:rPr>
                <w:sz w:val="22"/>
                <w:szCs w:val="22"/>
              </w:rPr>
              <w:t>Saplāksnis</w:t>
            </w:r>
            <w:proofErr w:type="spellEnd"/>
            <w:r w:rsidRPr="00673F45">
              <w:rPr>
                <w:sz w:val="22"/>
                <w:szCs w:val="22"/>
              </w:rPr>
              <w:t xml:space="preserve">, </w:t>
            </w:r>
            <w:proofErr w:type="spellStart"/>
            <w:r w:rsidRPr="00673F45">
              <w:rPr>
                <w:sz w:val="22"/>
                <w:szCs w:val="22"/>
              </w:rPr>
              <w:t>nelaminēts</w:t>
            </w:r>
            <w:proofErr w:type="spellEnd"/>
            <w:r w:rsidRPr="00673F45">
              <w:rPr>
                <w:sz w:val="22"/>
                <w:szCs w:val="22"/>
              </w:rPr>
              <w:t xml:space="preserve">, </w:t>
            </w:r>
            <w:proofErr w:type="spellStart"/>
            <w:r w:rsidRPr="00673F45">
              <w:rPr>
                <w:sz w:val="22"/>
                <w:szCs w:val="22"/>
              </w:rPr>
              <w:t>mitrumizturīgs</w:t>
            </w:r>
            <w:proofErr w:type="spellEnd"/>
            <w:r w:rsidRPr="00673F45">
              <w:rPr>
                <w:sz w:val="22"/>
                <w:szCs w:val="22"/>
              </w:rPr>
              <w:t xml:space="preserve">, </w:t>
            </w:r>
          </w:p>
        </w:tc>
        <w:tc>
          <w:tcPr>
            <w:tcW w:w="4667" w:type="dxa"/>
            <w:shd w:val="clear" w:color="auto" w:fill="auto"/>
          </w:tcPr>
          <w:p w:rsidR="00673F45" w:rsidRPr="00673F45" w:rsidRDefault="00673F45" w:rsidP="0066148A">
            <w:pPr>
              <w:rPr>
                <w:sz w:val="22"/>
                <w:szCs w:val="22"/>
              </w:rPr>
            </w:pPr>
            <w:proofErr w:type="spellStart"/>
            <w:r w:rsidRPr="00673F45">
              <w:rPr>
                <w:sz w:val="22"/>
                <w:szCs w:val="22"/>
              </w:rPr>
              <w:t>Materiāls</w:t>
            </w:r>
            <w:proofErr w:type="spellEnd"/>
            <w:r w:rsidRPr="00673F45">
              <w:rPr>
                <w:sz w:val="22"/>
                <w:szCs w:val="22"/>
              </w:rPr>
              <w:t xml:space="preserve">: </w:t>
            </w:r>
            <w:proofErr w:type="spellStart"/>
            <w:r w:rsidRPr="00673F45">
              <w:rPr>
                <w:sz w:val="22"/>
                <w:szCs w:val="22"/>
              </w:rPr>
              <w:t>Bērzs</w:t>
            </w:r>
            <w:proofErr w:type="spellEnd"/>
          </w:p>
          <w:p w:rsidR="00673F45" w:rsidRPr="00673F45" w:rsidRDefault="00673F45" w:rsidP="0066148A">
            <w:pPr>
              <w:rPr>
                <w:sz w:val="22"/>
                <w:szCs w:val="22"/>
              </w:rPr>
            </w:pPr>
            <w:proofErr w:type="spellStart"/>
            <w:r w:rsidRPr="00673F45">
              <w:rPr>
                <w:sz w:val="22"/>
                <w:szCs w:val="22"/>
              </w:rPr>
              <w:t>Šķira</w:t>
            </w:r>
            <w:proofErr w:type="spellEnd"/>
            <w:r w:rsidRPr="00673F45">
              <w:rPr>
                <w:sz w:val="22"/>
                <w:szCs w:val="22"/>
              </w:rPr>
              <w:t>: BB; WG</w:t>
            </w:r>
          </w:p>
          <w:p w:rsidR="00673F45" w:rsidRPr="00673F45" w:rsidRDefault="00673F45" w:rsidP="0066148A">
            <w:pPr>
              <w:rPr>
                <w:sz w:val="22"/>
                <w:szCs w:val="22"/>
              </w:rPr>
            </w:pPr>
            <w:proofErr w:type="spellStart"/>
            <w:r w:rsidRPr="00673F45">
              <w:rPr>
                <w:sz w:val="22"/>
                <w:szCs w:val="22"/>
              </w:rPr>
              <w:t>Lokšņu</w:t>
            </w:r>
            <w:proofErr w:type="spellEnd"/>
            <w:r w:rsidRPr="00673F45">
              <w:rPr>
                <w:sz w:val="22"/>
                <w:szCs w:val="22"/>
              </w:rPr>
              <w:t xml:space="preserve"> </w:t>
            </w:r>
            <w:proofErr w:type="spellStart"/>
            <w:r w:rsidRPr="00673F45">
              <w:rPr>
                <w:sz w:val="22"/>
                <w:szCs w:val="22"/>
              </w:rPr>
              <w:t>izmērs</w:t>
            </w:r>
            <w:proofErr w:type="spellEnd"/>
            <w:r w:rsidRPr="00673F45">
              <w:rPr>
                <w:sz w:val="22"/>
                <w:szCs w:val="22"/>
              </w:rPr>
              <w:t xml:space="preserve"> (</w:t>
            </w:r>
            <w:proofErr w:type="spellStart"/>
            <w:r w:rsidRPr="00673F45">
              <w:rPr>
                <w:sz w:val="22"/>
                <w:szCs w:val="22"/>
              </w:rPr>
              <w:t>apstiprināt</w:t>
            </w:r>
            <w:proofErr w:type="spellEnd"/>
            <w:r w:rsidRPr="00673F45">
              <w:rPr>
                <w:sz w:val="22"/>
                <w:szCs w:val="22"/>
              </w:rPr>
              <w:t xml:space="preserve">, </w:t>
            </w:r>
            <w:proofErr w:type="spellStart"/>
            <w:r w:rsidRPr="00673F45">
              <w:rPr>
                <w:sz w:val="22"/>
                <w:szCs w:val="22"/>
              </w:rPr>
              <w:t>ka</w:t>
            </w:r>
            <w:proofErr w:type="spellEnd"/>
            <w:r w:rsidRPr="00673F45">
              <w:rPr>
                <w:sz w:val="22"/>
                <w:szCs w:val="22"/>
              </w:rPr>
              <w:t xml:space="preserve"> </w:t>
            </w:r>
            <w:proofErr w:type="spellStart"/>
            <w:r w:rsidRPr="00673F45">
              <w:rPr>
                <w:sz w:val="22"/>
                <w:szCs w:val="22"/>
              </w:rPr>
              <w:t>var</w:t>
            </w:r>
            <w:proofErr w:type="spellEnd"/>
            <w:r w:rsidRPr="00673F45">
              <w:rPr>
                <w:sz w:val="22"/>
                <w:szCs w:val="22"/>
              </w:rPr>
              <w:t xml:space="preserve"> </w:t>
            </w:r>
            <w:proofErr w:type="spellStart"/>
            <w:r w:rsidRPr="00673F45">
              <w:rPr>
                <w:sz w:val="22"/>
                <w:szCs w:val="22"/>
              </w:rPr>
              <w:t>piegādāt</w:t>
            </w:r>
            <w:proofErr w:type="spellEnd"/>
            <w:r w:rsidRPr="00673F45">
              <w:rPr>
                <w:sz w:val="22"/>
                <w:szCs w:val="22"/>
              </w:rPr>
              <w:t xml:space="preserve"> </w:t>
            </w:r>
            <w:proofErr w:type="spellStart"/>
            <w:r w:rsidRPr="00673F45">
              <w:rPr>
                <w:sz w:val="22"/>
                <w:szCs w:val="22"/>
              </w:rPr>
              <w:t>šādu</w:t>
            </w:r>
            <w:proofErr w:type="spellEnd"/>
            <w:r w:rsidRPr="00673F45">
              <w:rPr>
                <w:sz w:val="22"/>
                <w:szCs w:val="22"/>
              </w:rPr>
              <w:t xml:space="preserve"> </w:t>
            </w:r>
            <w:proofErr w:type="spellStart"/>
            <w:r w:rsidRPr="00673F45">
              <w:rPr>
                <w:sz w:val="22"/>
                <w:szCs w:val="22"/>
              </w:rPr>
              <w:t>plākšņu</w:t>
            </w:r>
            <w:proofErr w:type="spellEnd"/>
            <w:r w:rsidRPr="00673F45">
              <w:rPr>
                <w:sz w:val="22"/>
                <w:szCs w:val="22"/>
              </w:rPr>
              <w:t xml:space="preserve"> </w:t>
            </w:r>
            <w:proofErr w:type="spellStart"/>
            <w:r w:rsidRPr="00673F45">
              <w:rPr>
                <w:sz w:val="22"/>
                <w:szCs w:val="22"/>
              </w:rPr>
              <w:t>izmērus</w:t>
            </w:r>
            <w:proofErr w:type="spellEnd"/>
            <w:r w:rsidRPr="00673F45">
              <w:rPr>
                <w:sz w:val="22"/>
                <w:szCs w:val="22"/>
              </w:rPr>
              <w:t xml:space="preserve">): </w:t>
            </w:r>
          </w:p>
          <w:p w:rsidR="00673F45" w:rsidRPr="00673F45" w:rsidRDefault="00673F45" w:rsidP="0066148A">
            <w:pPr>
              <w:rPr>
                <w:sz w:val="22"/>
                <w:szCs w:val="22"/>
              </w:rPr>
            </w:pPr>
            <w:r w:rsidRPr="00673F45">
              <w:rPr>
                <w:sz w:val="22"/>
                <w:szCs w:val="22"/>
              </w:rPr>
              <w:t>1525mm*1525mm</w:t>
            </w:r>
          </w:p>
          <w:p w:rsidR="00673F45" w:rsidRPr="00673F45" w:rsidRDefault="00673F45" w:rsidP="0066148A">
            <w:pPr>
              <w:rPr>
                <w:sz w:val="22"/>
                <w:szCs w:val="22"/>
              </w:rPr>
            </w:pPr>
            <w:r w:rsidRPr="00673F45">
              <w:rPr>
                <w:sz w:val="22"/>
                <w:szCs w:val="22"/>
              </w:rPr>
              <w:t>1220mm*2440mm</w:t>
            </w:r>
          </w:p>
          <w:p w:rsidR="00673F45" w:rsidRPr="00673F45" w:rsidRDefault="00673F45" w:rsidP="0066148A">
            <w:pPr>
              <w:rPr>
                <w:sz w:val="22"/>
                <w:szCs w:val="22"/>
              </w:rPr>
            </w:pPr>
            <w:r w:rsidRPr="00673F45">
              <w:rPr>
                <w:sz w:val="22"/>
                <w:szCs w:val="22"/>
              </w:rPr>
              <w:t>1250mm*2500mm</w:t>
            </w:r>
          </w:p>
          <w:p w:rsidR="00673F45" w:rsidRPr="00673F45" w:rsidRDefault="00673F45" w:rsidP="0066148A">
            <w:pPr>
              <w:rPr>
                <w:sz w:val="22"/>
                <w:szCs w:val="22"/>
              </w:rPr>
            </w:pPr>
            <w:r w:rsidRPr="00673F45">
              <w:rPr>
                <w:sz w:val="22"/>
                <w:szCs w:val="22"/>
              </w:rPr>
              <w:t>1500mm*2500mm</w:t>
            </w:r>
          </w:p>
          <w:p w:rsidR="00673F45" w:rsidRPr="00673F45" w:rsidRDefault="00673F45" w:rsidP="0066148A">
            <w:pPr>
              <w:rPr>
                <w:sz w:val="22"/>
                <w:szCs w:val="22"/>
              </w:rPr>
            </w:pPr>
            <w:r w:rsidRPr="00673F45">
              <w:rPr>
                <w:sz w:val="22"/>
                <w:szCs w:val="22"/>
              </w:rPr>
              <w:t xml:space="preserve">1500mm*3000mm </w:t>
            </w:r>
          </w:p>
          <w:p w:rsidR="00673F45" w:rsidRPr="00673F45" w:rsidRDefault="00673F45" w:rsidP="0066148A">
            <w:pPr>
              <w:rPr>
                <w:sz w:val="22"/>
                <w:szCs w:val="22"/>
              </w:rPr>
            </w:pPr>
            <w:proofErr w:type="spellStart"/>
            <w:r w:rsidRPr="00673F45">
              <w:rPr>
                <w:sz w:val="22"/>
                <w:szCs w:val="22"/>
              </w:rPr>
              <w:t>Biezums</w:t>
            </w:r>
            <w:proofErr w:type="spellEnd"/>
            <w:r w:rsidRPr="00673F45">
              <w:rPr>
                <w:sz w:val="22"/>
                <w:szCs w:val="22"/>
              </w:rPr>
              <w:t xml:space="preserve">: </w:t>
            </w:r>
          </w:p>
          <w:p w:rsidR="00673F45" w:rsidRPr="00673F45" w:rsidRDefault="00673F45" w:rsidP="00A644F2">
            <w:pPr>
              <w:rPr>
                <w:sz w:val="22"/>
                <w:szCs w:val="22"/>
              </w:rPr>
            </w:pPr>
            <w:r w:rsidRPr="00673F45">
              <w:rPr>
                <w:sz w:val="22"/>
                <w:szCs w:val="22"/>
              </w:rPr>
              <w:t>3mm</w:t>
            </w:r>
            <w:r w:rsidR="00A644F2">
              <w:rPr>
                <w:sz w:val="22"/>
                <w:szCs w:val="22"/>
              </w:rPr>
              <w:t xml:space="preserve">, </w:t>
            </w:r>
            <w:r w:rsidRPr="00673F45">
              <w:rPr>
                <w:sz w:val="22"/>
                <w:szCs w:val="22"/>
              </w:rPr>
              <w:t>4mm</w:t>
            </w:r>
            <w:r w:rsidR="00A644F2">
              <w:rPr>
                <w:sz w:val="22"/>
                <w:szCs w:val="22"/>
              </w:rPr>
              <w:t xml:space="preserve">, </w:t>
            </w:r>
            <w:r w:rsidRPr="00673F45">
              <w:rPr>
                <w:sz w:val="22"/>
                <w:szCs w:val="22"/>
              </w:rPr>
              <w:t>6,5mm</w:t>
            </w:r>
            <w:r w:rsidR="00A644F2">
              <w:rPr>
                <w:sz w:val="22"/>
                <w:szCs w:val="22"/>
              </w:rPr>
              <w:t xml:space="preserve">, </w:t>
            </w:r>
            <w:r w:rsidRPr="00673F45">
              <w:rPr>
                <w:sz w:val="22"/>
                <w:szCs w:val="22"/>
              </w:rPr>
              <w:t>9mm</w:t>
            </w:r>
            <w:r w:rsidR="00A644F2">
              <w:rPr>
                <w:sz w:val="22"/>
                <w:szCs w:val="22"/>
              </w:rPr>
              <w:t xml:space="preserve">, </w:t>
            </w:r>
            <w:r w:rsidRPr="00673F45">
              <w:rPr>
                <w:sz w:val="22"/>
                <w:szCs w:val="22"/>
              </w:rPr>
              <w:t>12mm</w:t>
            </w:r>
            <w:r w:rsidR="00A644F2">
              <w:rPr>
                <w:sz w:val="22"/>
                <w:szCs w:val="22"/>
              </w:rPr>
              <w:t xml:space="preserve">, </w:t>
            </w:r>
            <w:r w:rsidRPr="00673F45">
              <w:rPr>
                <w:sz w:val="22"/>
                <w:szCs w:val="22"/>
              </w:rPr>
              <w:t>15mm</w:t>
            </w:r>
            <w:r w:rsidR="00A644F2">
              <w:rPr>
                <w:sz w:val="22"/>
                <w:szCs w:val="22"/>
              </w:rPr>
              <w:t xml:space="preserve">, </w:t>
            </w:r>
            <w:r w:rsidRPr="00673F45">
              <w:rPr>
                <w:sz w:val="22"/>
                <w:szCs w:val="22"/>
              </w:rPr>
              <w:t>18mm</w:t>
            </w:r>
            <w:r w:rsidR="00A644F2">
              <w:rPr>
                <w:sz w:val="22"/>
                <w:szCs w:val="22"/>
              </w:rPr>
              <w:t xml:space="preserve">, </w:t>
            </w:r>
            <w:r w:rsidRPr="00673F45">
              <w:rPr>
                <w:sz w:val="22"/>
                <w:szCs w:val="22"/>
              </w:rPr>
              <w:t xml:space="preserve">21mm </w:t>
            </w:r>
          </w:p>
        </w:tc>
      </w:tr>
      <w:tr w:rsidR="00673F45" w:rsidRPr="00673F45" w:rsidTr="0066148A">
        <w:tc>
          <w:tcPr>
            <w:tcW w:w="4261" w:type="dxa"/>
            <w:shd w:val="clear" w:color="auto" w:fill="auto"/>
          </w:tcPr>
          <w:p w:rsidR="00673F45" w:rsidRPr="00673F45" w:rsidRDefault="00673F45" w:rsidP="0066148A">
            <w:pPr>
              <w:rPr>
                <w:sz w:val="22"/>
                <w:szCs w:val="22"/>
              </w:rPr>
            </w:pPr>
            <w:proofErr w:type="spellStart"/>
            <w:r w:rsidRPr="00673F45">
              <w:rPr>
                <w:sz w:val="22"/>
                <w:szCs w:val="22"/>
              </w:rPr>
              <w:t>Saplāksnis</w:t>
            </w:r>
            <w:proofErr w:type="spellEnd"/>
            <w:r w:rsidRPr="00673F45">
              <w:rPr>
                <w:sz w:val="22"/>
                <w:szCs w:val="22"/>
              </w:rPr>
              <w:t xml:space="preserve">, </w:t>
            </w:r>
            <w:proofErr w:type="spellStart"/>
            <w:r w:rsidRPr="00673F45">
              <w:rPr>
                <w:sz w:val="22"/>
                <w:szCs w:val="22"/>
              </w:rPr>
              <w:t>laminēts</w:t>
            </w:r>
            <w:proofErr w:type="spellEnd"/>
            <w:r w:rsidRPr="00673F45">
              <w:rPr>
                <w:sz w:val="22"/>
                <w:szCs w:val="22"/>
              </w:rPr>
              <w:t xml:space="preserve">, </w:t>
            </w:r>
          </w:p>
          <w:p w:rsidR="00673F45" w:rsidRPr="00673F45" w:rsidRDefault="00673F45" w:rsidP="0066148A">
            <w:pPr>
              <w:rPr>
                <w:sz w:val="22"/>
                <w:szCs w:val="22"/>
              </w:rPr>
            </w:pPr>
          </w:p>
        </w:tc>
        <w:tc>
          <w:tcPr>
            <w:tcW w:w="4667" w:type="dxa"/>
            <w:shd w:val="clear" w:color="auto" w:fill="auto"/>
          </w:tcPr>
          <w:p w:rsidR="00673F45" w:rsidRPr="00673F45" w:rsidRDefault="00673F45" w:rsidP="0066148A">
            <w:pPr>
              <w:rPr>
                <w:sz w:val="22"/>
                <w:szCs w:val="22"/>
              </w:rPr>
            </w:pPr>
            <w:proofErr w:type="spellStart"/>
            <w:r w:rsidRPr="00673F45">
              <w:rPr>
                <w:sz w:val="22"/>
                <w:szCs w:val="22"/>
              </w:rPr>
              <w:t>Materiāls</w:t>
            </w:r>
            <w:proofErr w:type="spellEnd"/>
            <w:r w:rsidRPr="00673F45">
              <w:rPr>
                <w:sz w:val="22"/>
                <w:szCs w:val="22"/>
              </w:rPr>
              <w:t xml:space="preserve">: </w:t>
            </w:r>
            <w:proofErr w:type="spellStart"/>
            <w:r w:rsidRPr="00673F45">
              <w:rPr>
                <w:sz w:val="22"/>
                <w:szCs w:val="22"/>
              </w:rPr>
              <w:t>Bērzs</w:t>
            </w:r>
            <w:proofErr w:type="spellEnd"/>
            <w:r w:rsidRPr="00673F45">
              <w:rPr>
                <w:sz w:val="22"/>
                <w:szCs w:val="22"/>
              </w:rPr>
              <w:t xml:space="preserve">, </w:t>
            </w:r>
            <w:proofErr w:type="spellStart"/>
            <w:r w:rsidRPr="00673F45">
              <w:rPr>
                <w:sz w:val="22"/>
                <w:szCs w:val="22"/>
              </w:rPr>
              <w:t>virsmas</w:t>
            </w:r>
            <w:proofErr w:type="spellEnd"/>
            <w:r w:rsidRPr="00673F45">
              <w:rPr>
                <w:sz w:val="22"/>
                <w:szCs w:val="22"/>
              </w:rPr>
              <w:t xml:space="preserve"> </w:t>
            </w:r>
            <w:proofErr w:type="spellStart"/>
            <w:r w:rsidRPr="00673F45">
              <w:rPr>
                <w:sz w:val="22"/>
                <w:szCs w:val="22"/>
              </w:rPr>
              <w:t>struktūra</w:t>
            </w:r>
            <w:proofErr w:type="spellEnd"/>
            <w:r w:rsidRPr="00673F45">
              <w:rPr>
                <w:sz w:val="22"/>
                <w:szCs w:val="22"/>
              </w:rPr>
              <w:t xml:space="preserve">  F/W </w:t>
            </w:r>
            <w:proofErr w:type="spellStart"/>
            <w:r w:rsidRPr="00673F45">
              <w:rPr>
                <w:sz w:val="22"/>
                <w:szCs w:val="22"/>
              </w:rPr>
              <w:t>gluds</w:t>
            </w:r>
            <w:proofErr w:type="spellEnd"/>
            <w:r w:rsidRPr="00673F45">
              <w:rPr>
                <w:sz w:val="22"/>
                <w:szCs w:val="22"/>
              </w:rPr>
              <w:t>/</w:t>
            </w:r>
            <w:proofErr w:type="spellStart"/>
            <w:r w:rsidRPr="00673F45">
              <w:rPr>
                <w:sz w:val="22"/>
                <w:szCs w:val="22"/>
              </w:rPr>
              <w:t>sietveida</w:t>
            </w:r>
            <w:proofErr w:type="spellEnd"/>
            <w:r w:rsidRPr="00673F45">
              <w:rPr>
                <w:sz w:val="22"/>
                <w:szCs w:val="22"/>
              </w:rPr>
              <w:t xml:space="preserve">, </w:t>
            </w:r>
            <w:proofErr w:type="spellStart"/>
            <w:r w:rsidRPr="00673F45">
              <w:rPr>
                <w:sz w:val="22"/>
                <w:szCs w:val="22"/>
              </w:rPr>
              <w:t>tumši</w:t>
            </w:r>
            <w:proofErr w:type="spellEnd"/>
            <w:r w:rsidRPr="00673F45">
              <w:rPr>
                <w:sz w:val="22"/>
                <w:szCs w:val="22"/>
              </w:rPr>
              <w:t xml:space="preserve"> </w:t>
            </w:r>
            <w:proofErr w:type="spellStart"/>
            <w:r w:rsidRPr="00673F45">
              <w:rPr>
                <w:sz w:val="22"/>
                <w:szCs w:val="22"/>
              </w:rPr>
              <w:t>brūns</w:t>
            </w:r>
            <w:proofErr w:type="spellEnd"/>
          </w:p>
          <w:p w:rsidR="00673F45" w:rsidRPr="00673F45" w:rsidRDefault="00673F45" w:rsidP="0066148A">
            <w:pPr>
              <w:rPr>
                <w:sz w:val="22"/>
                <w:szCs w:val="22"/>
              </w:rPr>
            </w:pPr>
            <w:proofErr w:type="spellStart"/>
            <w:r w:rsidRPr="00673F45">
              <w:rPr>
                <w:sz w:val="22"/>
                <w:szCs w:val="22"/>
              </w:rPr>
              <w:t>Šķira</w:t>
            </w:r>
            <w:proofErr w:type="spellEnd"/>
            <w:r w:rsidRPr="00673F45">
              <w:rPr>
                <w:sz w:val="22"/>
                <w:szCs w:val="22"/>
              </w:rPr>
              <w:t xml:space="preserve"> I</w:t>
            </w:r>
          </w:p>
          <w:p w:rsidR="00673F45" w:rsidRPr="00673F45" w:rsidRDefault="00673F45" w:rsidP="0066148A">
            <w:pPr>
              <w:rPr>
                <w:sz w:val="22"/>
                <w:szCs w:val="22"/>
              </w:rPr>
            </w:pPr>
            <w:proofErr w:type="spellStart"/>
            <w:r w:rsidRPr="00673F45">
              <w:rPr>
                <w:sz w:val="22"/>
                <w:szCs w:val="22"/>
              </w:rPr>
              <w:t>Lokšņu</w:t>
            </w:r>
            <w:proofErr w:type="spellEnd"/>
            <w:r w:rsidRPr="00673F45">
              <w:rPr>
                <w:sz w:val="22"/>
                <w:szCs w:val="22"/>
              </w:rPr>
              <w:t xml:space="preserve"> </w:t>
            </w:r>
            <w:proofErr w:type="spellStart"/>
            <w:r w:rsidRPr="00673F45">
              <w:rPr>
                <w:sz w:val="22"/>
                <w:szCs w:val="22"/>
              </w:rPr>
              <w:t>izmērs</w:t>
            </w:r>
            <w:proofErr w:type="spellEnd"/>
            <w:r w:rsidRPr="00673F45">
              <w:rPr>
                <w:sz w:val="22"/>
                <w:szCs w:val="22"/>
              </w:rPr>
              <w:t xml:space="preserve"> (</w:t>
            </w:r>
            <w:proofErr w:type="spellStart"/>
            <w:r w:rsidRPr="00673F45">
              <w:rPr>
                <w:sz w:val="22"/>
                <w:szCs w:val="22"/>
              </w:rPr>
              <w:t>apstiprināt</w:t>
            </w:r>
            <w:proofErr w:type="spellEnd"/>
            <w:r w:rsidRPr="00673F45">
              <w:rPr>
                <w:sz w:val="22"/>
                <w:szCs w:val="22"/>
              </w:rPr>
              <w:t xml:space="preserve">, </w:t>
            </w:r>
            <w:proofErr w:type="spellStart"/>
            <w:r w:rsidRPr="00673F45">
              <w:rPr>
                <w:sz w:val="22"/>
                <w:szCs w:val="22"/>
              </w:rPr>
              <w:t>ka</w:t>
            </w:r>
            <w:proofErr w:type="spellEnd"/>
            <w:r w:rsidRPr="00673F45">
              <w:rPr>
                <w:sz w:val="22"/>
                <w:szCs w:val="22"/>
              </w:rPr>
              <w:t xml:space="preserve"> </w:t>
            </w:r>
            <w:proofErr w:type="spellStart"/>
            <w:r w:rsidRPr="00673F45">
              <w:rPr>
                <w:sz w:val="22"/>
                <w:szCs w:val="22"/>
              </w:rPr>
              <w:t>var</w:t>
            </w:r>
            <w:proofErr w:type="spellEnd"/>
            <w:r w:rsidRPr="00673F45">
              <w:rPr>
                <w:sz w:val="22"/>
                <w:szCs w:val="22"/>
              </w:rPr>
              <w:t xml:space="preserve"> </w:t>
            </w:r>
            <w:proofErr w:type="spellStart"/>
            <w:r w:rsidRPr="00673F45">
              <w:rPr>
                <w:sz w:val="22"/>
                <w:szCs w:val="22"/>
              </w:rPr>
              <w:t>piegādāt</w:t>
            </w:r>
            <w:proofErr w:type="spellEnd"/>
            <w:r w:rsidRPr="00673F45">
              <w:rPr>
                <w:sz w:val="22"/>
                <w:szCs w:val="22"/>
              </w:rPr>
              <w:t xml:space="preserve"> </w:t>
            </w:r>
            <w:proofErr w:type="spellStart"/>
            <w:r w:rsidRPr="00673F45">
              <w:rPr>
                <w:sz w:val="22"/>
                <w:szCs w:val="22"/>
              </w:rPr>
              <w:t>šādu</w:t>
            </w:r>
            <w:proofErr w:type="spellEnd"/>
            <w:r w:rsidRPr="00673F45">
              <w:rPr>
                <w:sz w:val="22"/>
                <w:szCs w:val="22"/>
              </w:rPr>
              <w:t xml:space="preserve"> </w:t>
            </w:r>
            <w:proofErr w:type="spellStart"/>
            <w:r w:rsidRPr="00673F45">
              <w:rPr>
                <w:sz w:val="22"/>
                <w:szCs w:val="22"/>
              </w:rPr>
              <w:t>plākšņu</w:t>
            </w:r>
            <w:proofErr w:type="spellEnd"/>
            <w:r w:rsidRPr="00673F45">
              <w:rPr>
                <w:sz w:val="22"/>
                <w:szCs w:val="22"/>
              </w:rPr>
              <w:t xml:space="preserve"> </w:t>
            </w:r>
            <w:proofErr w:type="spellStart"/>
            <w:r w:rsidRPr="00673F45">
              <w:rPr>
                <w:sz w:val="22"/>
                <w:szCs w:val="22"/>
              </w:rPr>
              <w:t>izmērus</w:t>
            </w:r>
            <w:proofErr w:type="spellEnd"/>
            <w:r w:rsidRPr="00673F45">
              <w:rPr>
                <w:sz w:val="22"/>
                <w:szCs w:val="22"/>
              </w:rPr>
              <w:t xml:space="preserve">): </w:t>
            </w:r>
          </w:p>
          <w:p w:rsidR="00673F45" w:rsidRPr="00673F45" w:rsidRDefault="00673F45" w:rsidP="0066148A">
            <w:pPr>
              <w:rPr>
                <w:sz w:val="22"/>
                <w:szCs w:val="22"/>
              </w:rPr>
            </w:pPr>
            <w:r w:rsidRPr="00673F45">
              <w:rPr>
                <w:sz w:val="22"/>
                <w:szCs w:val="22"/>
              </w:rPr>
              <w:t>1220mm*2440mm</w:t>
            </w:r>
          </w:p>
          <w:p w:rsidR="00673F45" w:rsidRPr="00673F45" w:rsidRDefault="00673F45" w:rsidP="0066148A">
            <w:pPr>
              <w:rPr>
                <w:sz w:val="22"/>
                <w:szCs w:val="22"/>
              </w:rPr>
            </w:pPr>
            <w:r w:rsidRPr="00673F45">
              <w:rPr>
                <w:sz w:val="22"/>
                <w:szCs w:val="22"/>
              </w:rPr>
              <w:t>1250mm*2500mm</w:t>
            </w:r>
          </w:p>
          <w:p w:rsidR="00673F45" w:rsidRPr="00673F45" w:rsidRDefault="00673F45" w:rsidP="0066148A">
            <w:pPr>
              <w:rPr>
                <w:sz w:val="22"/>
                <w:szCs w:val="22"/>
              </w:rPr>
            </w:pPr>
            <w:r w:rsidRPr="00673F45">
              <w:rPr>
                <w:sz w:val="22"/>
                <w:szCs w:val="22"/>
              </w:rPr>
              <w:t>1500mm*2500mm</w:t>
            </w:r>
          </w:p>
          <w:p w:rsidR="00673F45" w:rsidRPr="00673F45" w:rsidRDefault="00673F45" w:rsidP="0066148A">
            <w:pPr>
              <w:rPr>
                <w:sz w:val="22"/>
                <w:szCs w:val="22"/>
              </w:rPr>
            </w:pPr>
            <w:r w:rsidRPr="00673F45">
              <w:rPr>
                <w:sz w:val="22"/>
                <w:szCs w:val="22"/>
              </w:rPr>
              <w:t xml:space="preserve">1500mm*3000mm </w:t>
            </w:r>
          </w:p>
          <w:p w:rsidR="00673F45" w:rsidRPr="00673F45" w:rsidRDefault="00673F45" w:rsidP="0066148A">
            <w:pPr>
              <w:rPr>
                <w:sz w:val="22"/>
                <w:szCs w:val="22"/>
              </w:rPr>
            </w:pPr>
            <w:proofErr w:type="spellStart"/>
            <w:r w:rsidRPr="00673F45">
              <w:rPr>
                <w:sz w:val="22"/>
                <w:szCs w:val="22"/>
              </w:rPr>
              <w:t>Biezums</w:t>
            </w:r>
            <w:proofErr w:type="spellEnd"/>
            <w:r w:rsidRPr="00673F45">
              <w:rPr>
                <w:sz w:val="22"/>
                <w:szCs w:val="22"/>
              </w:rPr>
              <w:t xml:space="preserve">: </w:t>
            </w:r>
          </w:p>
          <w:p w:rsidR="00673F45" w:rsidRPr="00673F45" w:rsidRDefault="00673F45" w:rsidP="00A644F2">
            <w:pPr>
              <w:rPr>
                <w:sz w:val="22"/>
                <w:szCs w:val="22"/>
              </w:rPr>
            </w:pPr>
            <w:r w:rsidRPr="00673F45">
              <w:rPr>
                <w:sz w:val="22"/>
                <w:szCs w:val="22"/>
              </w:rPr>
              <w:t>4mm</w:t>
            </w:r>
            <w:r w:rsidR="00A644F2">
              <w:rPr>
                <w:sz w:val="22"/>
                <w:szCs w:val="22"/>
              </w:rPr>
              <w:t>,</w:t>
            </w:r>
            <w:r w:rsidRPr="00673F45">
              <w:rPr>
                <w:sz w:val="22"/>
                <w:szCs w:val="22"/>
              </w:rPr>
              <w:t xml:space="preserve"> 6,5mm</w:t>
            </w:r>
            <w:r w:rsidR="00A644F2">
              <w:rPr>
                <w:sz w:val="22"/>
                <w:szCs w:val="22"/>
              </w:rPr>
              <w:t xml:space="preserve">, </w:t>
            </w:r>
            <w:r w:rsidRPr="00673F45">
              <w:rPr>
                <w:sz w:val="22"/>
                <w:szCs w:val="22"/>
              </w:rPr>
              <w:t>9mm</w:t>
            </w:r>
            <w:r w:rsidR="00A644F2">
              <w:rPr>
                <w:sz w:val="22"/>
                <w:szCs w:val="22"/>
              </w:rPr>
              <w:t>, 1</w:t>
            </w:r>
            <w:r w:rsidRPr="00673F45">
              <w:rPr>
                <w:sz w:val="22"/>
                <w:szCs w:val="22"/>
              </w:rPr>
              <w:t>2mm</w:t>
            </w:r>
            <w:r w:rsidR="00A644F2">
              <w:rPr>
                <w:sz w:val="22"/>
                <w:szCs w:val="22"/>
              </w:rPr>
              <w:t>, 1</w:t>
            </w:r>
            <w:r w:rsidRPr="00673F45">
              <w:rPr>
                <w:sz w:val="22"/>
                <w:szCs w:val="22"/>
              </w:rPr>
              <w:t>5mm</w:t>
            </w:r>
            <w:r w:rsidR="00A644F2">
              <w:rPr>
                <w:sz w:val="22"/>
                <w:szCs w:val="22"/>
              </w:rPr>
              <w:t xml:space="preserve">, </w:t>
            </w:r>
            <w:r w:rsidRPr="00673F45">
              <w:rPr>
                <w:sz w:val="22"/>
                <w:szCs w:val="22"/>
              </w:rPr>
              <w:t>18mm</w:t>
            </w:r>
            <w:r w:rsidR="00A644F2">
              <w:rPr>
                <w:sz w:val="22"/>
                <w:szCs w:val="22"/>
              </w:rPr>
              <w:t xml:space="preserve">, </w:t>
            </w:r>
            <w:r w:rsidRPr="00673F45">
              <w:rPr>
                <w:sz w:val="22"/>
                <w:szCs w:val="22"/>
              </w:rPr>
              <w:t>21mm</w:t>
            </w:r>
            <w:r w:rsidR="00A644F2">
              <w:rPr>
                <w:sz w:val="22"/>
                <w:szCs w:val="22"/>
              </w:rPr>
              <w:t>.</w:t>
            </w:r>
          </w:p>
        </w:tc>
      </w:tr>
      <w:tr w:rsidR="00673F45" w:rsidRPr="00673F45" w:rsidTr="0066148A">
        <w:tc>
          <w:tcPr>
            <w:tcW w:w="4261" w:type="dxa"/>
            <w:tcBorders>
              <w:top w:val="single" w:sz="4" w:space="0" w:color="auto"/>
              <w:left w:val="single" w:sz="4" w:space="0" w:color="auto"/>
              <w:bottom w:val="single" w:sz="4" w:space="0" w:color="auto"/>
              <w:right w:val="single" w:sz="4" w:space="0" w:color="auto"/>
            </w:tcBorders>
            <w:shd w:val="clear" w:color="auto" w:fill="auto"/>
          </w:tcPr>
          <w:p w:rsidR="00673F45" w:rsidRPr="00673F45" w:rsidRDefault="00673F45" w:rsidP="0066148A">
            <w:pPr>
              <w:rPr>
                <w:sz w:val="22"/>
                <w:szCs w:val="22"/>
              </w:rPr>
            </w:pPr>
            <w:proofErr w:type="spellStart"/>
            <w:r w:rsidRPr="00673F45">
              <w:rPr>
                <w:sz w:val="22"/>
                <w:szCs w:val="22"/>
              </w:rPr>
              <w:t>Preces</w:t>
            </w:r>
            <w:proofErr w:type="spellEnd"/>
            <w:r w:rsidRPr="00673F45">
              <w:rPr>
                <w:sz w:val="22"/>
                <w:szCs w:val="22"/>
              </w:rPr>
              <w:t xml:space="preserve"> </w:t>
            </w:r>
            <w:proofErr w:type="spellStart"/>
            <w:r w:rsidRPr="00673F45">
              <w:rPr>
                <w:sz w:val="22"/>
                <w:szCs w:val="22"/>
              </w:rPr>
              <w:t>piegāde</w:t>
            </w:r>
            <w:r w:rsidR="005F6299">
              <w:rPr>
                <w:sz w:val="22"/>
                <w:szCs w:val="22"/>
              </w:rPr>
              <w:t>s</w:t>
            </w:r>
            <w:proofErr w:type="spellEnd"/>
            <w:r w:rsidR="005F6299">
              <w:rPr>
                <w:sz w:val="22"/>
                <w:szCs w:val="22"/>
              </w:rPr>
              <w:t xml:space="preserve"> </w:t>
            </w:r>
            <w:proofErr w:type="spellStart"/>
            <w:r w:rsidR="005F6299">
              <w:rPr>
                <w:sz w:val="22"/>
                <w:szCs w:val="22"/>
              </w:rPr>
              <w:t>nosacījumi</w:t>
            </w:r>
            <w:proofErr w:type="spellEnd"/>
          </w:p>
        </w:tc>
        <w:tc>
          <w:tcPr>
            <w:tcW w:w="4667" w:type="dxa"/>
            <w:tcBorders>
              <w:top w:val="single" w:sz="4" w:space="0" w:color="auto"/>
              <w:left w:val="single" w:sz="4" w:space="0" w:color="auto"/>
              <w:bottom w:val="single" w:sz="4" w:space="0" w:color="auto"/>
              <w:right w:val="single" w:sz="4" w:space="0" w:color="auto"/>
            </w:tcBorders>
            <w:shd w:val="clear" w:color="auto" w:fill="auto"/>
          </w:tcPr>
          <w:p w:rsidR="00673F45" w:rsidRPr="00673F45" w:rsidRDefault="00673F45" w:rsidP="0066148A">
            <w:pPr>
              <w:rPr>
                <w:sz w:val="22"/>
                <w:szCs w:val="22"/>
              </w:rPr>
            </w:pPr>
            <w:proofErr w:type="spellStart"/>
            <w:r w:rsidRPr="00673F45">
              <w:rPr>
                <w:sz w:val="22"/>
                <w:szCs w:val="22"/>
              </w:rPr>
              <w:t>Saskaņā</w:t>
            </w:r>
            <w:proofErr w:type="spellEnd"/>
            <w:r w:rsidRPr="00673F45">
              <w:rPr>
                <w:sz w:val="22"/>
                <w:szCs w:val="22"/>
              </w:rPr>
              <w:t xml:space="preserve"> </w:t>
            </w:r>
            <w:proofErr w:type="spellStart"/>
            <w:r w:rsidRPr="00673F45">
              <w:rPr>
                <w:sz w:val="22"/>
                <w:szCs w:val="22"/>
              </w:rPr>
              <w:t>ar</w:t>
            </w:r>
            <w:proofErr w:type="spellEnd"/>
            <w:r w:rsidRPr="00673F45">
              <w:rPr>
                <w:sz w:val="22"/>
                <w:szCs w:val="22"/>
              </w:rPr>
              <w:t xml:space="preserve"> </w:t>
            </w:r>
            <w:proofErr w:type="spellStart"/>
            <w:r w:rsidRPr="00673F45">
              <w:rPr>
                <w:sz w:val="22"/>
                <w:szCs w:val="22"/>
              </w:rPr>
              <w:t>veikto</w:t>
            </w:r>
            <w:proofErr w:type="spellEnd"/>
            <w:r w:rsidRPr="00673F45">
              <w:rPr>
                <w:sz w:val="22"/>
                <w:szCs w:val="22"/>
              </w:rPr>
              <w:t xml:space="preserve"> </w:t>
            </w:r>
            <w:proofErr w:type="spellStart"/>
            <w:r w:rsidRPr="00673F45">
              <w:rPr>
                <w:sz w:val="22"/>
                <w:szCs w:val="22"/>
              </w:rPr>
              <w:t>pasūtījumu</w:t>
            </w:r>
            <w:proofErr w:type="spellEnd"/>
            <w:r w:rsidRPr="00673F45">
              <w:rPr>
                <w:sz w:val="22"/>
                <w:szCs w:val="22"/>
              </w:rPr>
              <w:t xml:space="preserve">. </w:t>
            </w:r>
            <w:proofErr w:type="spellStart"/>
            <w:r w:rsidRPr="00673F45">
              <w:rPr>
                <w:sz w:val="22"/>
                <w:szCs w:val="22"/>
              </w:rPr>
              <w:t>Piegādes</w:t>
            </w:r>
            <w:proofErr w:type="spellEnd"/>
            <w:r w:rsidRPr="00673F45">
              <w:rPr>
                <w:sz w:val="22"/>
                <w:szCs w:val="22"/>
              </w:rPr>
              <w:t xml:space="preserve"> ne </w:t>
            </w:r>
            <w:proofErr w:type="spellStart"/>
            <w:r w:rsidRPr="00673F45">
              <w:rPr>
                <w:sz w:val="22"/>
                <w:szCs w:val="22"/>
              </w:rPr>
              <w:t>biežāk</w:t>
            </w:r>
            <w:proofErr w:type="spellEnd"/>
            <w:r w:rsidRPr="00673F45">
              <w:rPr>
                <w:sz w:val="22"/>
                <w:szCs w:val="22"/>
              </w:rPr>
              <w:t xml:space="preserve"> </w:t>
            </w:r>
            <w:proofErr w:type="spellStart"/>
            <w:r w:rsidRPr="00673F45">
              <w:rPr>
                <w:sz w:val="22"/>
                <w:szCs w:val="22"/>
              </w:rPr>
              <w:t>kā</w:t>
            </w:r>
            <w:proofErr w:type="spellEnd"/>
            <w:r w:rsidRPr="00673F45">
              <w:rPr>
                <w:sz w:val="22"/>
                <w:szCs w:val="22"/>
              </w:rPr>
              <w:t xml:space="preserve"> </w:t>
            </w:r>
            <w:proofErr w:type="spellStart"/>
            <w:r w:rsidRPr="00673F45">
              <w:rPr>
                <w:sz w:val="22"/>
                <w:szCs w:val="22"/>
              </w:rPr>
              <w:t>reizi</w:t>
            </w:r>
            <w:proofErr w:type="spellEnd"/>
            <w:r w:rsidRPr="00673F45">
              <w:rPr>
                <w:sz w:val="22"/>
                <w:szCs w:val="22"/>
              </w:rPr>
              <w:t xml:space="preserve"> </w:t>
            </w:r>
            <w:proofErr w:type="spellStart"/>
            <w:r w:rsidRPr="00673F45">
              <w:rPr>
                <w:sz w:val="22"/>
                <w:szCs w:val="22"/>
              </w:rPr>
              <w:t>nedēļā</w:t>
            </w:r>
            <w:proofErr w:type="spellEnd"/>
            <w:r w:rsidRPr="00673F45">
              <w:rPr>
                <w:sz w:val="22"/>
                <w:szCs w:val="22"/>
              </w:rPr>
              <w:t>.</w:t>
            </w:r>
            <w:r w:rsidR="005F6299">
              <w:rPr>
                <w:sz w:val="22"/>
                <w:szCs w:val="22"/>
              </w:rPr>
              <w:t xml:space="preserve"> </w:t>
            </w:r>
            <w:proofErr w:type="spellStart"/>
            <w:r w:rsidRPr="00673F45">
              <w:rPr>
                <w:sz w:val="22"/>
                <w:szCs w:val="22"/>
              </w:rPr>
              <w:t>Piegādes</w:t>
            </w:r>
            <w:proofErr w:type="spellEnd"/>
            <w:r w:rsidRPr="00673F45">
              <w:rPr>
                <w:sz w:val="22"/>
                <w:szCs w:val="22"/>
              </w:rPr>
              <w:t xml:space="preserve"> </w:t>
            </w:r>
            <w:proofErr w:type="spellStart"/>
            <w:r w:rsidRPr="00673F45">
              <w:rPr>
                <w:sz w:val="22"/>
                <w:szCs w:val="22"/>
              </w:rPr>
              <w:t>izmaksas</w:t>
            </w:r>
            <w:proofErr w:type="spellEnd"/>
            <w:r w:rsidRPr="00673F45">
              <w:rPr>
                <w:sz w:val="22"/>
                <w:szCs w:val="22"/>
              </w:rPr>
              <w:t xml:space="preserve"> </w:t>
            </w:r>
            <w:proofErr w:type="spellStart"/>
            <w:r w:rsidRPr="00673F45">
              <w:rPr>
                <w:sz w:val="22"/>
                <w:szCs w:val="22"/>
              </w:rPr>
              <w:t>jāiekļauj</w:t>
            </w:r>
            <w:proofErr w:type="spellEnd"/>
            <w:r w:rsidRPr="00673F45">
              <w:rPr>
                <w:sz w:val="22"/>
                <w:szCs w:val="22"/>
              </w:rPr>
              <w:t xml:space="preserve"> </w:t>
            </w:r>
            <w:proofErr w:type="spellStart"/>
            <w:r w:rsidRPr="00673F45">
              <w:rPr>
                <w:sz w:val="22"/>
                <w:szCs w:val="22"/>
              </w:rPr>
              <w:t>preces</w:t>
            </w:r>
            <w:proofErr w:type="spellEnd"/>
            <w:r w:rsidRPr="00673F45">
              <w:rPr>
                <w:sz w:val="22"/>
                <w:szCs w:val="22"/>
              </w:rPr>
              <w:t xml:space="preserve"> </w:t>
            </w:r>
            <w:proofErr w:type="spellStart"/>
            <w:r w:rsidRPr="00673F45">
              <w:rPr>
                <w:sz w:val="22"/>
                <w:szCs w:val="22"/>
              </w:rPr>
              <w:t>cenā</w:t>
            </w:r>
            <w:proofErr w:type="spellEnd"/>
            <w:r w:rsidRPr="00673F45">
              <w:rPr>
                <w:sz w:val="22"/>
                <w:szCs w:val="22"/>
              </w:rPr>
              <w:t>.</w:t>
            </w:r>
          </w:p>
        </w:tc>
      </w:tr>
      <w:tr w:rsidR="00673F45" w:rsidRPr="00673F45" w:rsidTr="0066148A">
        <w:tc>
          <w:tcPr>
            <w:tcW w:w="4261" w:type="dxa"/>
            <w:shd w:val="clear" w:color="auto" w:fill="auto"/>
          </w:tcPr>
          <w:p w:rsidR="00673F45" w:rsidRPr="00673F45" w:rsidRDefault="00673F45" w:rsidP="0066148A">
            <w:pPr>
              <w:rPr>
                <w:sz w:val="22"/>
                <w:szCs w:val="22"/>
              </w:rPr>
            </w:pPr>
            <w:proofErr w:type="spellStart"/>
            <w:r w:rsidRPr="00673F45">
              <w:rPr>
                <w:sz w:val="22"/>
                <w:szCs w:val="22"/>
              </w:rPr>
              <w:t>Preces</w:t>
            </w:r>
            <w:proofErr w:type="spellEnd"/>
            <w:r w:rsidRPr="00673F45">
              <w:rPr>
                <w:sz w:val="22"/>
                <w:szCs w:val="22"/>
              </w:rPr>
              <w:t xml:space="preserve"> </w:t>
            </w:r>
            <w:proofErr w:type="spellStart"/>
            <w:r w:rsidRPr="00673F45">
              <w:rPr>
                <w:sz w:val="22"/>
                <w:szCs w:val="22"/>
              </w:rPr>
              <w:t>piegādes</w:t>
            </w:r>
            <w:proofErr w:type="spellEnd"/>
            <w:r w:rsidRPr="00673F45">
              <w:rPr>
                <w:sz w:val="22"/>
                <w:szCs w:val="22"/>
              </w:rPr>
              <w:t xml:space="preserve"> </w:t>
            </w:r>
            <w:proofErr w:type="spellStart"/>
            <w:r w:rsidRPr="00673F45">
              <w:rPr>
                <w:sz w:val="22"/>
                <w:szCs w:val="22"/>
              </w:rPr>
              <w:t>vieta</w:t>
            </w:r>
            <w:proofErr w:type="spellEnd"/>
          </w:p>
        </w:tc>
        <w:tc>
          <w:tcPr>
            <w:tcW w:w="4667" w:type="dxa"/>
            <w:shd w:val="clear" w:color="auto" w:fill="auto"/>
          </w:tcPr>
          <w:p w:rsidR="00673F45" w:rsidRPr="00673F45" w:rsidRDefault="00673F45" w:rsidP="0066148A">
            <w:pPr>
              <w:rPr>
                <w:sz w:val="22"/>
                <w:szCs w:val="22"/>
              </w:rPr>
            </w:pPr>
            <w:proofErr w:type="spellStart"/>
            <w:r w:rsidRPr="00673F45">
              <w:rPr>
                <w:sz w:val="22"/>
                <w:szCs w:val="22"/>
              </w:rPr>
              <w:t>Lubānas</w:t>
            </w:r>
            <w:proofErr w:type="spellEnd"/>
            <w:r w:rsidRPr="00673F45">
              <w:rPr>
                <w:sz w:val="22"/>
                <w:szCs w:val="22"/>
              </w:rPr>
              <w:t xml:space="preserve"> </w:t>
            </w:r>
            <w:proofErr w:type="spellStart"/>
            <w:r w:rsidRPr="00673F45">
              <w:rPr>
                <w:sz w:val="22"/>
                <w:szCs w:val="22"/>
              </w:rPr>
              <w:t>iela</w:t>
            </w:r>
            <w:proofErr w:type="spellEnd"/>
            <w:r w:rsidRPr="00673F45">
              <w:rPr>
                <w:sz w:val="22"/>
                <w:szCs w:val="22"/>
              </w:rPr>
              <w:t xml:space="preserve"> 80, </w:t>
            </w:r>
            <w:proofErr w:type="spellStart"/>
            <w:r w:rsidRPr="00673F45">
              <w:rPr>
                <w:sz w:val="22"/>
                <w:szCs w:val="22"/>
              </w:rPr>
              <w:t>Rīga</w:t>
            </w:r>
            <w:proofErr w:type="spellEnd"/>
            <w:r w:rsidRPr="00673F45">
              <w:rPr>
                <w:sz w:val="22"/>
                <w:szCs w:val="22"/>
              </w:rPr>
              <w:t xml:space="preserve"> </w:t>
            </w:r>
            <w:proofErr w:type="spellStart"/>
            <w:r w:rsidRPr="00673F45">
              <w:rPr>
                <w:sz w:val="22"/>
                <w:szCs w:val="22"/>
              </w:rPr>
              <w:t>vai</w:t>
            </w:r>
            <w:proofErr w:type="spellEnd"/>
            <w:r w:rsidRPr="00673F45">
              <w:rPr>
                <w:sz w:val="22"/>
                <w:szCs w:val="22"/>
              </w:rPr>
              <w:t xml:space="preserve"> </w:t>
            </w:r>
            <w:proofErr w:type="spellStart"/>
            <w:r w:rsidRPr="00673F45">
              <w:rPr>
                <w:sz w:val="22"/>
                <w:szCs w:val="22"/>
              </w:rPr>
              <w:t>Aspazijas</w:t>
            </w:r>
            <w:proofErr w:type="spellEnd"/>
            <w:r w:rsidRPr="00673F45">
              <w:rPr>
                <w:sz w:val="22"/>
                <w:szCs w:val="22"/>
              </w:rPr>
              <w:t xml:space="preserve"> bulv.3, </w:t>
            </w:r>
            <w:proofErr w:type="spellStart"/>
            <w:r w:rsidRPr="00673F45">
              <w:rPr>
                <w:sz w:val="22"/>
                <w:szCs w:val="22"/>
              </w:rPr>
              <w:t>Rīga</w:t>
            </w:r>
            <w:proofErr w:type="spellEnd"/>
          </w:p>
        </w:tc>
      </w:tr>
      <w:tr w:rsidR="00673F45" w:rsidRPr="00673F45" w:rsidTr="0066148A">
        <w:tc>
          <w:tcPr>
            <w:tcW w:w="4261" w:type="dxa"/>
            <w:shd w:val="clear" w:color="auto" w:fill="auto"/>
          </w:tcPr>
          <w:p w:rsidR="00673F45" w:rsidRPr="00673F45" w:rsidRDefault="00673F45" w:rsidP="005F6299">
            <w:pPr>
              <w:jc w:val="both"/>
              <w:rPr>
                <w:sz w:val="22"/>
                <w:szCs w:val="22"/>
              </w:rPr>
            </w:pPr>
            <w:proofErr w:type="spellStart"/>
            <w:r w:rsidRPr="00673F45">
              <w:rPr>
                <w:sz w:val="22"/>
                <w:szCs w:val="22"/>
              </w:rPr>
              <w:t>Papildus</w:t>
            </w:r>
            <w:proofErr w:type="spellEnd"/>
            <w:r w:rsidRPr="00673F45">
              <w:rPr>
                <w:sz w:val="22"/>
                <w:szCs w:val="22"/>
              </w:rPr>
              <w:t xml:space="preserve"> </w:t>
            </w:r>
            <w:proofErr w:type="spellStart"/>
            <w:r w:rsidRPr="00673F45">
              <w:rPr>
                <w:sz w:val="22"/>
                <w:szCs w:val="22"/>
              </w:rPr>
              <w:t>prasības</w:t>
            </w:r>
            <w:proofErr w:type="spellEnd"/>
          </w:p>
        </w:tc>
        <w:tc>
          <w:tcPr>
            <w:tcW w:w="4667" w:type="dxa"/>
            <w:shd w:val="clear" w:color="auto" w:fill="auto"/>
          </w:tcPr>
          <w:p w:rsidR="00673F45" w:rsidRPr="00673F45" w:rsidRDefault="00673F45" w:rsidP="005F6299">
            <w:pPr>
              <w:jc w:val="both"/>
              <w:rPr>
                <w:sz w:val="22"/>
                <w:szCs w:val="22"/>
              </w:rPr>
            </w:pPr>
            <w:proofErr w:type="spellStart"/>
            <w:r w:rsidRPr="00673F45">
              <w:rPr>
                <w:sz w:val="22"/>
                <w:szCs w:val="22"/>
              </w:rPr>
              <w:t>Visām</w:t>
            </w:r>
            <w:proofErr w:type="spellEnd"/>
            <w:r w:rsidRPr="00673F45">
              <w:rPr>
                <w:sz w:val="22"/>
                <w:szCs w:val="22"/>
              </w:rPr>
              <w:t xml:space="preserve"> </w:t>
            </w:r>
            <w:proofErr w:type="spellStart"/>
            <w:r w:rsidRPr="00673F45">
              <w:rPr>
                <w:sz w:val="22"/>
                <w:szCs w:val="22"/>
              </w:rPr>
              <w:t>precēm</w:t>
            </w:r>
            <w:proofErr w:type="spellEnd"/>
            <w:r w:rsidRPr="00673F45">
              <w:rPr>
                <w:sz w:val="22"/>
                <w:szCs w:val="22"/>
              </w:rPr>
              <w:t xml:space="preserve"> </w:t>
            </w:r>
            <w:proofErr w:type="spellStart"/>
            <w:r w:rsidRPr="00673F45">
              <w:rPr>
                <w:sz w:val="22"/>
                <w:szCs w:val="22"/>
              </w:rPr>
              <w:t>jāatbilst</w:t>
            </w:r>
            <w:proofErr w:type="spellEnd"/>
            <w:r w:rsidRPr="00673F45">
              <w:rPr>
                <w:sz w:val="22"/>
                <w:szCs w:val="22"/>
              </w:rPr>
              <w:t xml:space="preserve"> ES </w:t>
            </w:r>
            <w:proofErr w:type="spellStart"/>
            <w:r w:rsidRPr="00673F45">
              <w:rPr>
                <w:sz w:val="22"/>
                <w:szCs w:val="22"/>
              </w:rPr>
              <w:t>noteiktajiem</w:t>
            </w:r>
            <w:proofErr w:type="spellEnd"/>
            <w:r w:rsidRPr="00673F45">
              <w:rPr>
                <w:sz w:val="22"/>
                <w:szCs w:val="22"/>
              </w:rPr>
              <w:t xml:space="preserve"> </w:t>
            </w:r>
            <w:proofErr w:type="spellStart"/>
            <w:r w:rsidRPr="00673F45">
              <w:rPr>
                <w:sz w:val="22"/>
                <w:szCs w:val="22"/>
              </w:rPr>
              <w:t>kvalitātes</w:t>
            </w:r>
            <w:proofErr w:type="spellEnd"/>
            <w:r w:rsidRPr="00673F45">
              <w:rPr>
                <w:sz w:val="22"/>
                <w:szCs w:val="22"/>
              </w:rPr>
              <w:t xml:space="preserve"> </w:t>
            </w:r>
            <w:proofErr w:type="spellStart"/>
            <w:r w:rsidRPr="00673F45">
              <w:rPr>
                <w:sz w:val="22"/>
                <w:szCs w:val="22"/>
              </w:rPr>
              <w:t>standartiem</w:t>
            </w:r>
            <w:proofErr w:type="spellEnd"/>
            <w:r w:rsidRPr="00673F45">
              <w:rPr>
                <w:sz w:val="22"/>
                <w:szCs w:val="22"/>
              </w:rPr>
              <w:t xml:space="preserve"> un </w:t>
            </w:r>
            <w:proofErr w:type="spellStart"/>
            <w:r w:rsidRPr="00673F45">
              <w:rPr>
                <w:sz w:val="22"/>
                <w:szCs w:val="22"/>
              </w:rPr>
              <w:t>normatīvajām</w:t>
            </w:r>
            <w:proofErr w:type="spellEnd"/>
            <w:r w:rsidRPr="00673F45">
              <w:rPr>
                <w:sz w:val="22"/>
                <w:szCs w:val="22"/>
              </w:rPr>
              <w:t xml:space="preserve"> </w:t>
            </w:r>
            <w:proofErr w:type="spellStart"/>
            <w:r w:rsidRPr="00673F45">
              <w:rPr>
                <w:sz w:val="22"/>
                <w:szCs w:val="22"/>
              </w:rPr>
              <w:t>prasībām</w:t>
            </w:r>
            <w:proofErr w:type="spellEnd"/>
            <w:r w:rsidRPr="00673F45">
              <w:rPr>
                <w:sz w:val="22"/>
                <w:szCs w:val="22"/>
              </w:rPr>
              <w:t xml:space="preserve">. </w:t>
            </w:r>
          </w:p>
          <w:p w:rsidR="00673F45" w:rsidRPr="00673F45" w:rsidRDefault="00673F45" w:rsidP="005F6299">
            <w:pPr>
              <w:jc w:val="both"/>
              <w:rPr>
                <w:sz w:val="22"/>
                <w:szCs w:val="22"/>
              </w:rPr>
            </w:pPr>
            <w:proofErr w:type="spellStart"/>
            <w:r w:rsidRPr="00673F45">
              <w:rPr>
                <w:sz w:val="22"/>
                <w:szCs w:val="22"/>
              </w:rPr>
              <w:t>Pievienot</w:t>
            </w:r>
            <w:proofErr w:type="spellEnd"/>
            <w:r w:rsidRPr="00673F45">
              <w:rPr>
                <w:sz w:val="22"/>
                <w:szCs w:val="22"/>
              </w:rPr>
              <w:t xml:space="preserve"> </w:t>
            </w:r>
            <w:proofErr w:type="spellStart"/>
            <w:r w:rsidR="005F6299">
              <w:rPr>
                <w:sz w:val="22"/>
                <w:szCs w:val="22"/>
              </w:rPr>
              <w:t>piedāvājumam</w:t>
            </w:r>
            <w:proofErr w:type="spellEnd"/>
            <w:r w:rsidR="005F6299">
              <w:rPr>
                <w:sz w:val="22"/>
                <w:szCs w:val="22"/>
              </w:rPr>
              <w:t xml:space="preserve"> </w:t>
            </w:r>
            <w:proofErr w:type="spellStart"/>
            <w:r w:rsidRPr="00673F45">
              <w:rPr>
                <w:sz w:val="22"/>
                <w:szCs w:val="22"/>
              </w:rPr>
              <w:t>atbilstošu</w:t>
            </w:r>
            <w:proofErr w:type="spellEnd"/>
            <w:r w:rsidRPr="00673F45">
              <w:rPr>
                <w:sz w:val="22"/>
                <w:szCs w:val="22"/>
              </w:rPr>
              <w:t xml:space="preserve"> </w:t>
            </w:r>
            <w:proofErr w:type="spellStart"/>
            <w:r w:rsidRPr="00673F45">
              <w:rPr>
                <w:sz w:val="22"/>
                <w:szCs w:val="22"/>
              </w:rPr>
              <w:t>ražotāja</w:t>
            </w:r>
            <w:proofErr w:type="spellEnd"/>
            <w:r w:rsidRPr="00673F45">
              <w:rPr>
                <w:sz w:val="22"/>
                <w:szCs w:val="22"/>
              </w:rPr>
              <w:t xml:space="preserve"> </w:t>
            </w:r>
            <w:proofErr w:type="spellStart"/>
            <w:r w:rsidRPr="00673F45">
              <w:rPr>
                <w:sz w:val="22"/>
                <w:szCs w:val="22"/>
              </w:rPr>
              <w:t>dokumentāciju</w:t>
            </w:r>
            <w:proofErr w:type="spellEnd"/>
            <w:r w:rsidRPr="00673F45">
              <w:rPr>
                <w:sz w:val="22"/>
                <w:szCs w:val="22"/>
              </w:rPr>
              <w:t xml:space="preserve"> par </w:t>
            </w:r>
            <w:proofErr w:type="spellStart"/>
            <w:r w:rsidRPr="00673F45">
              <w:rPr>
                <w:sz w:val="22"/>
                <w:szCs w:val="22"/>
              </w:rPr>
              <w:t>preces</w:t>
            </w:r>
            <w:proofErr w:type="spellEnd"/>
            <w:r w:rsidRPr="00673F45">
              <w:rPr>
                <w:sz w:val="22"/>
                <w:szCs w:val="22"/>
              </w:rPr>
              <w:t xml:space="preserve"> </w:t>
            </w:r>
            <w:proofErr w:type="spellStart"/>
            <w:r w:rsidRPr="00673F45">
              <w:rPr>
                <w:sz w:val="22"/>
                <w:szCs w:val="22"/>
              </w:rPr>
              <w:t>kvalitāti</w:t>
            </w:r>
            <w:proofErr w:type="spellEnd"/>
            <w:r w:rsidRPr="00673F45">
              <w:rPr>
                <w:sz w:val="22"/>
                <w:szCs w:val="22"/>
              </w:rPr>
              <w:t>.</w:t>
            </w:r>
          </w:p>
          <w:p w:rsidR="00673F45" w:rsidRPr="00673F45" w:rsidRDefault="00673F45" w:rsidP="005F6299">
            <w:pPr>
              <w:jc w:val="both"/>
              <w:rPr>
                <w:sz w:val="22"/>
                <w:szCs w:val="22"/>
              </w:rPr>
            </w:pPr>
          </w:p>
        </w:tc>
      </w:tr>
    </w:tbl>
    <w:p w:rsidR="006E6AFF" w:rsidRPr="00B41977" w:rsidRDefault="006E6AFF" w:rsidP="005F6299">
      <w:pPr>
        <w:jc w:val="both"/>
        <w:rPr>
          <w:sz w:val="22"/>
          <w:szCs w:val="22"/>
        </w:rPr>
      </w:pPr>
    </w:p>
    <w:p w:rsidR="008663A0" w:rsidRDefault="008663A0" w:rsidP="00FA68D2">
      <w:pPr>
        <w:rPr>
          <w:sz w:val="20"/>
          <w:szCs w:val="20"/>
          <w:lang w:val="lv-LV"/>
        </w:rPr>
      </w:pPr>
    </w:p>
    <w:p w:rsidR="008663A0" w:rsidRDefault="008663A0" w:rsidP="00B45993">
      <w:pPr>
        <w:jc w:val="right"/>
        <w:rPr>
          <w:sz w:val="20"/>
          <w:szCs w:val="20"/>
          <w:lang w:val="lv-LV"/>
        </w:rPr>
      </w:pPr>
    </w:p>
    <w:p w:rsidR="006259F9" w:rsidRDefault="006259F9" w:rsidP="00FA68D2">
      <w:pPr>
        <w:spacing w:line="276" w:lineRule="auto"/>
        <w:jc w:val="right"/>
        <w:rPr>
          <w:sz w:val="20"/>
          <w:szCs w:val="20"/>
          <w:lang w:val="lv-LV"/>
        </w:rPr>
      </w:pPr>
    </w:p>
    <w:p w:rsidR="006259F9" w:rsidRDefault="006259F9" w:rsidP="00FA68D2">
      <w:pPr>
        <w:spacing w:line="276" w:lineRule="auto"/>
        <w:jc w:val="right"/>
        <w:rPr>
          <w:sz w:val="20"/>
          <w:szCs w:val="20"/>
          <w:lang w:val="lv-LV"/>
        </w:rPr>
      </w:pPr>
    </w:p>
    <w:p w:rsidR="006259F9" w:rsidRDefault="006259F9" w:rsidP="00FA68D2">
      <w:pPr>
        <w:spacing w:line="276" w:lineRule="auto"/>
        <w:jc w:val="right"/>
        <w:rPr>
          <w:sz w:val="20"/>
          <w:szCs w:val="20"/>
          <w:lang w:val="lv-LV"/>
        </w:rPr>
      </w:pPr>
    </w:p>
    <w:p w:rsidR="006259F9" w:rsidRDefault="006259F9" w:rsidP="00FA68D2">
      <w:pPr>
        <w:spacing w:line="276" w:lineRule="auto"/>
        <w:jc w:val="right"/>
        <w:rPr>
          <w:sz w:val="20"/>
          <w:szCs w:val="20"/>
          <w:lang w:val="lv-LV"/>
        </w:rPr>
      </w:pPr>
    </w:p>
    <w:p w:rsidR="006259F9" w:rsidRDefault="006259F9" w:rsidP="00FA68D2">
      <w:pPr>
        <w:spacing w:line="276" w:lineRule="auto"/>
        <w:jc w:val="right"/>
        <w:rPr>
          <w:sz w:val="20"/>
          <w:szCs w:val="20"/>
          <w:lang w:val="lv-LV"/>
        </w:rPr>
      </w:pPr>
    </w:p>
    <w:p w:rsidR="006259F9" w:rsidRDefault="006259F9" w:rsidP="00FA68D2">
      <w:pPr>
        <w:spacing w:line="276" w:lineRule="auto"/>
        <w:jc w:val="right"/>
        <w:rPr>
          <w:sz w:val="20"/>
          <w:szCs w:val="20"/>
          <w:lang w:val="lv-LV"/>
        </w:rPr>
      </w:pPr>
    </w:p>
    <w:p w:rsidR="006259F9" w:rsidRDefault="006259F9" w:rsidP="00FA68D2">
      <w:pPr>
        <w:spacing w:line="276" w:lineRule="auto"/>
        <w:jc w:val="right"/>
        <w:rPr>
          <w:sz w:val="20"/>
          <w:szCs w:val="20"/>
          <w:lang w:val="lv-LV"/>
        </w:rPr>
      </w:pPr>
    </w:p>
    <w:p w:rsidR="006259F9" w:rsidRDefault="006259F9" w:rsidP="00FA68D2">
      <w:pPr>
        <w:spacing w:line="276" w:lineRule="auto"/>
        <w:jc w:val="right"/>
        <w:rPr>
          <w:sz w:val="20"/>
          <w:szCs w:val="20"/>
          <w:lang w:val="lv-LV"/>
        </w:rPr>
      </w:pPr>
    </w:p>
    <w:p w:rsidR="006259F9" w:rsidRDefault="006259F9" w:rsidP="00FA68D2">
      <w:pPr>
        <w:spacing w:line="276" w:lineRule="auto"/>
        <w:jc w:val="right"/>
        <w:rPr>
          <w:sz w:val="20"/>
          <w:szCs w:val="20"/>
          <w:lang w:val="lv-LV"/>
        </w:rPr>
      </w:pPr>
    </w:p>
    <w:p w:rsidR="006259F9" w:rsidRDefault="006259F9" w:rsidP="00FA68D2">
      <w:pPr>
        <w:spacing w:line="276" w:lineRule="auto"/>
        <w:jc w:val="right"/>
        <w:rPr>
          <w:sz w:val="20"/>
          <w:szCs w:val="20"/>
          <w:lang w:val="lv-LV"/>
        </w:rPr>
      </w:pPr>
    </w:p>
    <w:p w:rsidR="00FA68D2" w:rsidRPr="006259F9" w:rsidRDefault="00FA68D2" w:rsidP="00FA68D2">
      <w:pPr>
        <w:spacing w:line="276" w:lineRule="auto"/>
        <w:jc w:val="right"/>
        <w:rPr>
          <w:b/>
          <w:i/>
          <w:lang w:val="lv-LV"/>
        </w:rPr>
      </w:pPr>
      <w:r w:rsidRPr="006259F9">
        <w:rPr>
          <w:lang w:val="lv-LV"/>
        </w:rPr>
        <w:t>Nolikuma pielikums Nr.2</w:t>
      </w:r>
    </w:p>
    <w:p w:rsidR="00FA68D2" w:rsidRPr="006259F9" w:rsidRDefault="00FA68D2" w:rsidP="00FA68D2">
      <w:pPr>
        <w:jc w:val="right"/>
        <w:rPr>
          <w:lang w:val="lv-LV" w:eastAsia="lv-LV" w:bidi="lo-LA"/>
        </w:rPr>
      </w:pPr>
      <w:r w:rsidRPr="006259F9">
        <w:rPr>
          <w:lang w:val="lv-LV" w:eastAsia="lv-LV" w:bidi="lo-LA"/>
        </w:rPr>
        <w:t>Iepirkumam „Saplākšņu iegāde” ,</w:t>
      </w:r>
    </w:p>
    <w:p w:rsidR="00FA68D2" w:rsidRPr="006259F9" w:rsidRDefault="00FA68D2" w:rsidP="00FA68D2">
      <w:pPr>
        <w:jc w:val="right"/>
        <w:rPr>
          <w:lang w:val="lv-LV"/>
        </w:rPr>
      </w:pPr>
      <w:r w:rsidRPr="006259F9">
        <w:rPr>
          <w:lang w:val="lv-LV" w:eastAsia="lv-LV" w:bidi="lo-LA"/>
        </w:rPr>
        <w:t xml:space="preserve">identifikācijas Nr. </w:t>
      </w:r>
      <w:r w:rsidR="006259F9" w:rsidRPr="006259F9">
        <w:rPr>
          <w:lang w:val="lv-LV"/>
        </w:rPr>
        <w:t>LNO 2016/269</w:t>
      </w:r>
    </w:p>
    <w:p w:rsidR="00467EEF" w:rsidRPr="006259F9" w:rsidRDefault="00467EEF" w:rsidP="00FA68D2">
      <w:pPr>
        <w:pStyle w:val="BodyTextIndent"/>
        <w:ind w:firstLine="0"/>
        <w:jc w:val="right"/>
        <w:rPr>
          <w:rFonts w:ascii="Times New Roman" w:hAnsi="Times New Roman" w:cs="Times New Roman"/>
          <w:sz w:val="24"/>
        </w:rPr>
      </w:pPr>
    </w:p>
    <w:p w:rsidR="00EE47BB" w:rsidRPr="00D874BB" w:rsidRDefault="00EE47BB" w:rsidP="00EE47BB">
      <w:pPr>
        <w:pStyle w:val="Heading9"/>
        <w:tabs>
          <w:tab w:val="center" w:pos="4702"/>
          <w:tab w:val="left" w:pos="6420"/>
        </w:tabs>
        <w:spacing w:before="0"/>
        <w:jc w:val="center"/>
        <w:rPr>
          <w:rFonts w:ascii="Times New Roman" w:hAnsi="Times New Roman" w:cs="Times New Roman"/>
          <w:b/>
          <w:i w:val="0"/>
          <w:spacing w:val="-11"/>
          <w:sz w:val="24"/>
          <w:szCs w:val="24"/>
          <w:lang w:val="lv-LV"/>
        </w:rPr>
      </w:pPr>
      <w:r w:rsidRPr="00D874BB">
        <w:rPr>
          <w:rFonts w:ascii="Times New Roman" w:hAnsi="Times New Roman" w:cs="Times New Roman"/>
          <w:b/>
          <w:i w:val="0"/>
          <w:spacing w:val="-11"/>
          <w:sz w:val="24"/>
          <w:szCs w:val="24"/>
          <w:lang w:val="lv-LV"/>
        </w:rPr>
        <w:t>Pieteikums dalībai iepirkumā</w:t>
      </w:r>
    </w:p>
    <w:p w:rsidR="006259F9" w:rsidRDefault="006259F9" w:rsidP="006259F9">
      <w:pPr>
        <w:rPr>
          <w:lang w:val="lv-LV" w:eastAsia="lv-LV" w:bidi="lo-LA"/>
        </w:rPr>
      </w:pPr>
    </w:p>
    <w:p w:rsidR="006259F9" w:rsidRDefault="006259F9" w:rsidP="006259F9">
      <w:pPr>
        <w:rPr>
          <w:lang w:val="lv-LV" w:eastAsia="lv-LV" w:bidi="lo-LA"/>
        </w:rPr>
      </w:pPr>
    </w:p>
    <w:p w:rsidR="00EE47BB" w:rsidRPr="006259F9" w:rsidRDefault="00EE47BB" w:rsidP="006259F9">
      <w:pPr>
        <w:rPr>
          <w:lang w:val="lv-LV" w:eastAsia="lv-LV" w:bidi="lo-LA"/>
        </w:rPr>
      </w:pPr>
      <w:r w:rsidRPr="00D874BB">
        <w:rPr>
          <w:lang w:val="lv-LV" w:eastAsia="lv-LV" w:bidi="lo-LA"/>
        </w:rPr>
        <w:t xml:space="preserve">Saskaņā ar </w:t>
      </w:r>
      <w:r w:rsidR="006259F9">
        <w:rPr>
          <w:lang w:val="lv-LV" w:eastAsia="lv-LV" w:bidi="lo-LA"/>
        </w:rPr>
        <w:t>iepirkuma N</w:t>
      </w:r>
      <w:r w:rsidRPr="00D874BB">
        <w:rPr>
          <w:lang w:val="lv-LV" w:eastAsia="lv-LV" w:bidi="lo-LA"/>
        </w:rPr>
        <w:t xml:space="preserve">olikumu, </w:t>
      </w:r>
      <w:r w:rsidR="006259F9" w:rsidRPr="00D768F2">
        <w:rPr>
          <w:lang w:eastAsia="lv-LV" w:bidi="lo-LA"/>
        </w:rPr>
        <w:t>__________</w:t>
      </w:r>
      <w:r w:rsidR="006259F9">
        <w:rPr>
          <w:lang w:eastAsia="lv-LV" w:bidi="lo-LA"/>
        </w:rPr>
        <w:t>_________________________</w:t>
      </w:r>
      <w:proofErr w:type="gramStart"/>
      <w:r w:rsidR="006259F9">
        <w:rPr>
          <w:lang w:eastAsia="lv-LV" w:bidi="lo-LA"/>
        </w:rPr>
        <w:t xml:space="preserve">     </w:t>
      </w:r>
      <w:proofErr w:type="gramEnd"/>
      <w:r w:rsidR="006259F9">
        <w:rPr>
          <w:lang w:eastAsia="lv-LV" w:bidi="lo-LA"/>
        </w:rPr>
        <w:t>(</w:t>
      </w:r>
      <w:proofErr w:type="spellStart"/>
      <w:r w:rsidR="006259F9">
        <w:rPr>
          <w:lang w:eastAsia="lv-LV" w:bidi="lo-LA"/>
        </w:rPr>
        <w:t>p</w:t>
      </w:r>
      <w:r w:rsidR="006259F9" w:rsidRPr="00D768F2">
        <w:rPr>
          <w:lang w:eastAsia="lv-LV" w:bidi="lo-LA"/>
        </w:rPr>
        <w:t>re</w:t>
      </w:r>
      <w:r w:rsidR="006259F9">
        <w:rPr>
          <w:lang w:eastAsia="lv-LV" w:bidi="lo-LA"/>
        </w:rPr>
        <w:t>tendenta</w:t>
      </w:r>
      <w:proofErr w:type="spellEnd"/>
      <w:r w:rsidR="006259F9">
        <w:rPr>
          <w:lang w:eastAsia="lv-LV" w:bidi="lo-LA"/>
        </w:rPr>
        <w:t xml:space="preserve"> </w:t>
      </w:r>
      <w:proofErr w:type="spellStart"/>
      <w:r w:rsidR="006259F9">
        <w:rPr>
          <w:lang w:eastAsia="lv-LV" w:bidi="lo-LA"/>
        </w:rPr>
        <w:t>nosaukums</w:t>
      </w:r>
      <w:proofErr w:type="spellEnd"/>
      <w:r w:rsidR="006259F9" w:rsidRPr="00D768F2">
        <w:rPr>
          <w:lang w:eastAsia="lv-LV" w:bidi="lo-LA"/>
        </w:rPr>
        <w:t>)</w:t>
      </w:r>
      <w:r w:rsidRPr="00D874BB">
        <w:rPr>
          <w:lang w:val="lv-LV" w:eastAsia="lv-LV" w:bidi="lo-LA"/>
        </w:rPr>
        <w:t>, apliecinu</w:t>
      </w:r>
      <w:r w:rsidRPr="00D768F2">
        <w:rPr>
          <w:lang w:eastAsia="lv-LV" w:bidi="lo-LA"/>
        </w:rPr>
        <w:t>:</w:t>
      </w:r>
    </w:p>
    <w:p w:rsidR="00EE47BB" w:rsidRPr="00D768F2" w:rsidRDefault="00EE47BB" w:rsidP="00EE47BB">
      <w:pPr>
        <w:jc w:val="both"/>
        <w:rPr>
          <w:lang w:eastAsia="lv-LV" w:bidi="lo-LA"/>
        </w:rPr>
      </w:pPr>
    </w:p>
    <w:p w:rsidR="00EE47BB" w:rsidRPr="00D768F2" w:rsidRDefault="006259F9" w:rsidP="00EE47BB">
      <w:pPr>
        <w:numPr>
          <w:ilvl w:val="0"/>
          <w:numId w:val="7"/>
        </w:numPr>
        <w:jc w:val="both"/>
        <w:rPr>
          <w:lang w:eastAsia="lv-LV" w:bidi="lo-LA"/>
        </w:rPr>
      </w:pPr>
      <w:proofErr w:type="spellStart"/>
      <w:r>
        <w:rPr>
          <w:lang w:eastAsia="lv-LV" w:bidi="lo-LA"/>
        </w:rPr>
        <w:t>i</w:t>
      </w:r>
      <w:r w:rsidR="00EE47BB">
        <w:rPr>
          <w:lang w:eastAsia="lv-LV" w:bidi="lo-LA"/>
        </w:rPr>
        <w:t>epirkuma</w:t>
      </w:r>
      <w:proofErr w:type="spellEnd"/>
      <w:r w:rsidR="00EE47BB">
        <w:rPr>
          <w:lang w:eastAsia="lv-LV" w:bidi="lo-LA"/>
        </w:rPr>
        <w:t xml:space="preserve"> </w:t>
      </w:r>
      <w:proofErr w:type="spellStart"/>
      <w:r w:rsidR="00EE47BB">
        <w:rPr>
          <w:lang w:eastAsia="lv-LV" w:bidi="lo-LA"/>
        </w:rPr>
        <w:t>N</w:t>
      </w:r>
      <w:r w:rsidR="00EE47BB" w:rsidRPr="00D768F2">
        <w:rPr>
          <w:lang w:eastAsia="lv-LV" w:bidi="lo-LA"/>
        </w:rPr>
        <w:t>olikuma</w:t>
      </w:r>
      <w:proofErr w:type="spellEnd"/>
      <w:r w:rsidR="00EE47BB" w:rsidRPr="00D768F2">
        <w:rPr>
          <w:lang w:eastAsia="lv-LV" w:bidi="lo-LA"/>
        </w:rPr>
        <w:t xml:space="preserve"> </w:t>
      </w:r>
      <w:proofErr w:type="spellStart"/>
      <w:r w:rsidR="00EE47BB" w:rsidRPr="00D768F2">
        <w:rPr>
          <w:lang w:eastAsia="lv-LV" w:bidi="lo-LA"/>
        </w:rPr>
        <w:t>noteikumi</w:t>
      </w:r>
      <w:proofErr w:type="spellEnd"/>
      <w:r w:rsidR="00EE47BB" w:rsidRPr="00D768F2">
        <w:rPr>
          <w:lang w:eastAsia="lv-LV" w:bidi="lo-LA"/>
        </w:rPr>
        <w:t xml:space="preserve"> </w:t>
      </w:r>
      <w:proofErr w:type="spellStart"/>
      <w:r w:rsidR="00EE47BB" w:rsidRPr="00D768F2">
        <w:rPr>
          <w:lang w:eastAsia="lv-LV" w:bidi="lo-LA"/>
        </w:rPr>
        <w:t>ir</w:t>
      </w:r>
      <w:proofErr w:type="spellEnd"/>
      <w:r w:rsidR="00EE47BB" w:rsidRPr="00D768F2">
        <w:rPr>
          <w:lang w:eastAsia="lv-LV" w:bidi="lo-LA"/>
        </w:rPr>
        <w:t xml:space="preserve"> </w:t>
      </w:r>
      <w:proofErr w:type="spellStart"/>
      <w:r w:rsidR="00EE47BB" w:rsidRPr="00D768F2">
        <w:rPr>
          <w:lang w:eastAsia="lv-LV" w:bidi="lo-LA"/>
        </w:rPr>
        <w:t>skaidri</w:t>
      </w:r>
      <w:proofErr w:type="spellEnd"/>
      <w:r w:rsidR="00EE47BB" w:rsidRPr="00D768F2">
        <w:rPr>
          <w:lang w:eastAsia="lv-LV" w:bidi="lo-LA"/>
        </w:rPr>
        <w:t xml:space="preserve"> un </w:t>
      </w:r>
      <w:proofErr w:type="spellStart"/>
      <w:r w:rsidR="00EE47BB" w:rsidRPr="00D768F2">
        <w:rPr>
          <w:lang w:eastAsia="lv-LV" w:bidi="lo-LA"/>
        </w:rPr>
        <w:t>saprotami</w:t>
      </w:r>
      <w:proofErr w:type="spellEnd"/>
      <w:r w:rsidR="00EE47BB" w:rsidRPr="00D768F2">
        <w:rPr>
          <w:lang w:eastAsia="lv-LV" w:bidi="lo-LA"/>
        </w:rPr>
        <w:t>;</w:t>
      </w:r>
    </w:p>
    <w:p w:rsidR="00EE47BB" w:rsidRPr="00D768F2" w:rsidRDefault="00EE47BB" w:rsidP="00EE47BB">
      <w:pPr>
        <w:numPr>
          <w:ilvl w:val="0"/>
          <w:numId w:val="7"/>
        </w:numPr>
        <w:jc w:val="both"/>
        <w:rPr>
          <w:lang w:eastAsia="lv-LV" w:bidi="lo-LA"/>
        </w:rPr>
      </w:pPr>
      <w:r w:rsidRPr="00D768F2">
        <w:rPr>
          <w:lang w:eastAsia="lv-LV" w:bidi="lo-LA"/>
        </w:rPr>
        <w:t xml:space="preserve">visas </w:t>
      </w:r>
      <w:proofErr w:type="spellStart"/>
      <w:r w:rsidRPr="00D768F2">
        <w:rPr>
          <w:lang w:eastAsia="lv-LV" w:bidi="lo-LA"/>
        </w:rPr>
        <w:t>piedāvājumā</w:t>
      </w:r>
      <w:proofErr w:type="spellEnd"/>
      <w:r w:rsidRPr="00D768F2">
        <w:rPr>
          <w:lang w:eastAsia="lv-LV" w:bidi="lo-LA"/>
        </w:rPr>
        <w:t xml:space="preserve"> </w:t>
      </w:r>
      <w:proofErr w:type="spellStart"/>
      <w:r w:rsidRPr="00D768F2">
        <w:rPr>
          <w:lang w:eastAsia="lv-LV" w:bidi="lo-LA"/>
        </w:rPr>
        <w:t>sniegtās</w:t>
      </w:r>
      <w:proofErr w:type="spellEnd"/>
      <w:r w:rsidRPr="00D768F2">
        <w:rPr>
          <w:lang w:eastAsia="lv-LV" w:bidi="lo-LA"/>
        </w:rPr>
        <w:t xml:space="preserve"> </w:t>
      </w:r>
      <w:proofErr w:type="spellStart"/>
      <w:r w:rsidRPr="00D768F2">
        <w:rPr>
          <w:lang w:eastAsia="lv-LV" w:bidi="lo-LA"/>
        </w:rPr>
        <w:t>ziņas</w:t>
      </w:r>
      <w:proofErr w:type="spellEnd"/>
      <w:r w:rsidRPr="00D768F2">
        <w:rPr>
          <w:lang w:eastAsia="lv-LV" w:bidi="lo-LA"/>
        </w:rPr>
        <w:t xml:space="preserve"> </w:t>
      </w:r>
      <w:proofErr w:type="spellStart"/>
      <w:r w:rsidRPr="00D768F2">
        <w:rPr>
          <w:lang w:eastAsia="lv-LV" w:bidi="lo-LA"/>
        </w:rPr>
        <w:t>ir</w:t>
      </w:r>
      <w:proofErr w:type="spellEnd"/>
      <w:r w:rsidRPr="00D768F2">
        <w:rPr>
          <w:lang w:eastAsia="lv-LV" w:bidi="lo-LA"/>
        </w:rPr>
        <w:t xml:space="preserve"> </w:t>
      </w:r>
      <w:proofErr w:type="spellStart"/>
      <w:r w:rsidRPr="00D768F2">
        <w:rPr>
          <w:lang w:eastAsia="lv-LV" w:bidi="lo-LA"/>
        </w:rPr>
        <w:t>patiesas</w:t>
      </w:r>
      <w:proofErr w:type="spellEnd"/>
      <w:r w:rsidRPr="00D768F2">
        <w:rPr>
          <w:lang w:eastAsia="lv-LV" w:bidi="lo-LA"/>
        </w:rPr>
        <w:t xml:space="preserve"> un </w:t>
      </w:r>
      <w:proofErr w:type="spellStart"/>
      <w:r w:rsidRPr="00D768F2">
        <w:rPr>
          <w:lang w:eastAsia="lv-LV" w:bidi="lo-LA"/>
        </w:rPr>
        <w:t>precīzas</w:t>
      </w:r>
      <w:proofErr w:type="spellEnd"/>
      <w:r w:rsidRPr="00D768F2">
        <w:rPr>
          <w:lang w:eastAsia="lv-LV" w:bidi="lo-LA"/>
        </w:rPr>
        <w:t>;</w:t>
      </w:r>
    </w:p>
    <w:p w:rsidR="00EE47BB" w:rsidRPr="009869F5" w:rsidRDefault="00EE47BB" w:rsidP="00EE47BB">
      <w:pPr>
        <w:jc w:val="both"/>
        <w:rPr>
          <w:lang w:val="lv-LV" w:eastAsia="lv-LV" w:bidi="lo-LA"/>
        </w:rPr>
      </w:pPr>
    </w:p>
    <w:tbl>
      <w:tblPr>
        <w:tblW w:w="9352" w:type="dxa"/>
        <w:tblBorders>
          <w:bottom w:val="single" w:sz="6" w:space="0" w:color="auto"/>
        </w:tblBorders>
        <w:tblLook w:val="01E0" w:firstRow="1" w:lastRow="1" w:firstColumn="1" w:lastColumn="1" w:noHBand="0" w:noVBand="0"/>
      </w:tblPr>
      <w:tblGrid>
        <w:gridCol w:w="9352"/>
      </w:tblGrid>
      <w:tr w:rsidR="00EE47BB" w:rsidRPr="00D768F2" w:rsidTr="00781805">
        <w:trPr>
          <w:trHeight w:val="3725"/>
        </w:trPr>
        <w:tc>
          <w:tcPr>
            <w:tcW w:w="9352" w:type="dxa"/>
          </w:tcPr>
          <w:tbl>
            <w:tblPr>
              <w:tblW w:w="0" w:type="auto"/>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39"/>
              <w:gridCol w:w="2814"/>
              <w:gridCol w:w="5571"/>
            </w:tblGrid>
            <w:tr w:rsidR="00EE47BB" w:rsidRPr="00D768F2" w:rsidTr="00781805">
              <w:trPr>
                <w:trHeight w:val="225"/>
              </w:trPr>
              <w:tc>
                <w:tcPr>
                  <w:tcW w:w="739" w:type="dxa"/>
                </w:tcPr>
                <w:p w:rsidR="00EE47BB" w:rsidRPr="009869F5" w:rsidRDefault="00EE47BB" w:rsidP="00781805">
                  <w:pPr>
                    <w:numPr>
                      <w:ilvl w:val="0"/>
                      <w:numId w:val="8"/>
                    </w:numPr>
                    <w:contextualSpacing/>
                    <w:jc w:val="both"/>
                    <w:rPr>
                      <w:rFonts w:eastAsia="Calibri"/>
                      <w:lang w:val="lv-LV"/>
                    </w:rPr>
                  </w:pPr>
                </w:p>
              </w:tc>
              <w:tc>
                <w:tcPr>
                  <w:tcW w:w="2814" w:type="dxa"/>
                </w:tcPr>
                <w:p w:rsidR="00EE47BB" w:rsidRPr="00D768F2" w:rsidRDefault="00EE47BB" w:rsidP="00781805">
                  <w:pPr>
                    <w:tabs>
                      <w:tab w:val="right" w:pos="0"/>
                      <w:tab w:val="center" w:pos="4153"/>
                      <w:tab w:val="right" w:pos="8306"/>
                    </w:tabs>
                    <w:rPr>
                      <w:i/>
                      <w:lang w:eastAsia="lv-LV" w:bidi="lo-LA"/>
                    </w:rPr>
                  </w:pPr>
                  <w:proofErr w:type="spellStart"/>
                  <w:r w:rsidRPr="00D768F2">
                    <w:rPr>
                      <w:i/>
                      <w:lang w:eastAsia="lv-LV" w:bidi="lo-LA"/>
                    </w:rPr>
                    <w:t>Pretendenta</w:t>
                  </w:r>
                  <w:proofErr w:type="spellEnd"/>
                  <w:r w:rsidRPr="00D768F2">
                    <w:rPr>
                      <w:i/>
                      <w:lang w:eastAsia="lv-LV" w:bidi="lo-LA"/>
                    </w:rPr>
                    <w:t xml:space="preserve"> </w:t>
                  </w:r>
                  <w:proofErr w:type="spellStart"/>
                  <w:r w:rsidRPr="00D768F2">
                    <w:rPr>
                      <w:i/>
                      <w:lang w:eastAsia="lv-LV" w:bidi="lo-LA"/>
                    </w:rPr>
                    <w:t>nosaukums</w:t>
                  </w:r>
                  <w:proofErr w:type="spellEnd"/>
                </w:p>
              </w:tc>
              <w:tc>
                <w:tcPr>
                  <w:tcW w:w="5571" w:type="dxa"/>
                </w:tcPr>
                <w:p w:rsidR="00EE47BB" w:rsidRPr="00D768F2" w:rsidRDefault="00EE47BB" w:rsidP="00781805">
                  <w:pPr>
                    <w:tabs>
                      <w:tab w:val="right" w:pos="0"/>
                      <w:tab w:val="center" w:pos="4153"/>
                      <w:tab w:val="right" w:pos="8306"/>
                    </w:tabs>
                    <w:rPr>
                      <w:i/>
                      <w:lang w:eastAsia="lv-LV" w:bidi="lo-LA"/>
                    </w:rPr>
                  </w:pPr>
                </w:p>
              </w:tc>
            </w:tr>
            <w:tr w:rsidR="00EE47BB" w:rsidRPr="00D768F2" w:rsidTr="00781805">
              <w:trPr>
                <w:trHeight w:val="234"/>
              </w:trPr>
              <w:tc>
                <w:tcPr>
                  <w:tcW w:w="739" w:type="dxa"/>
                </w:tcPr>
                <w:p w:rsidR="00EE47BB" w:rsidRPr="00D768F2" w:rsidRDefault="00EE47BB" w:rsidP="00781805">
                  <w:pPr>
                    <w:numPr>
                      <w:ilvl w:val="0"/>
                      <w:numId w:val="8"/>
                    </w:numPr>
                    <w:contextualSpacing/>
                    <w:jc w:val="both"/>
                    <w:rPr>
                      <w:rFonts w:eastAsia="Calibri"/>
                    </w:rPr>
                  </w:pPr>
                </w:p>
              </w:tc>
              <w:tc>
                <w:tcPr>
                  <w:tcW w:w="2814" w:type="dxa"/>
                </w:tcPr>
                <w:p w:rsidR="00EE47BB" w:rsidRPr="00D768F2" w:rsidRDefault="00EE47BB" w:rsidP="00781805">
                  <w:pPr>
                    <w:tabs>
                      <w:tab w:val="right" w:pos="0"/>
                      <w:tab w:val="center" w:pos="4153"/>
                      <w:tab w:val="right" w:pos="8306"/>
                    </w:tabs>
                    <w:rPr>
                      <w:i/>
                      <w:lang w:eastAsia="lv-LV" w:bidi="lo-LA"/>
                    </w:rPr>
                  </w:pPr>
                  <w:proofErr w:type="spellStart"/>
                  <w:r w:rsidRPr="00D768F2">
                    <w:rPr>
                      <w:i/>
                      <w:lang w:eastAsia="lv-LV" w:bidi="lo-LA"/>
                    </w:rPr>
                    <w:t>Vien</w:t>
                  </w:r>
                  <w:proofErr w:type="spellEnd"/>
                  <w:r w:rsidRPr="00D768F2">
                    <w:rPr>
                      <w:i/>
                      <w:lang w:eastAsia="lv-LV" w:bidi="lo-LA"/>
                    </w:rPr>
                    <w:t xml:space="preserve">. </w:t>
                  </w:r>
                  <w:proofErr w:type="spellStart"/>
                  <w:r w:rsidRPr="00D768F2">
                    <w:rPr>
                      <w:i/>
                      <w:lang w:eastAsia="lv-LV" w:bidi="lo-LA"/>
                    </w:rPr>
                    <w:t>reģistrācijas</w:t>
                  </w:r>
                  <w:proofErr w:type="spellEnd"/>
                  <w:r w:rsidRPr="00D768F2">
                    <w:rPr>
                      <w:i/>
                      <w:lang w:eastAsia="lv-LV" w:bidi="lo-LA"/>
                    </w:rPr>
                    <w:t xml:space="preserve"> </w:t>
                  </w:r>
                  <w:proofErr w:type="spellStart"/>
                  <w:r w:rsidRPr="00D768F2">
                    <w:rPr>
                      <w:i/>
                      <w:lang w:eastAsia="lv-LV" w:bidi="lo-LA"/>
                    </w:rPr>
                    <w:t>Nr</w:t>
                  </w:r>
                  <w:proofErr w:type="spellEnd"/>
                  <w:r w:rsidRPr="00D768F2">
                    <w:rPr>
                      <w:i/>
                      <w:lang w:eastAsia="lv-LV" w:bidi="lo-LA"/>
                    </w:rPr>
                    <w:t>.</w:t>
                  </w:r>
                </w:p>
              </w:tc>
              <w:tc>
                <w:tcPr>
                  <w:tcW w:w="5571" w:type="dxa"/>
                </w:tcPr>
                <w:p w:rsidR="00EE47BB" w:rsidRPr="00D768F2" w:rsidRDefault="00EE47BB" w:rsidP="00781805">
                  <w:pPr>
                    <w:tabs>
                      <w:tab w:val="right" w:pos="0"/>
                      <w:tab w:val="center" w:pos="4153"/>
                      <w:tab w:val="right" w:pos="8306"/>
                    </w:tabs>
                    <w:rPr>
                      <w:i/>
                      <w:lang w:eastAsia="lv-LV" w:bidi="lo-LA"/>
                    </w:rPr>
                  </w:pPr>
                </w:p>
              </w:tc>
            </w:tr>
            <w:tr w:rsidR="00EE47BB" w:rsidRPr="00D768F2" w:rsidTr="00781805">
              <w:trPr>
                <w:trHeight w:val="459"/>
              </w:trPr>
              <w:tc>
                <w:tcPr>
                  <w:tcW w:w="739" w:type="dxa"/>
                </w:tcPr>
                <w:p w:rsidR="00EE47BB" w:rsidRPr="00D768F2" w:rsidRDefault="00EE47BB" w:rsidP="00781805">
                  <w:pPr>
                    <w:numPr>
                      <w:ilvl w:val="0"/>
                      <w:numId w:val="8"/>
                    </w:numPr>
                    <w:contextualSpacing/>
                    <w:jc w:val="both"/>
                    <w:rPr>
                      <w:rFonts w:eastAsia="Calibri"/>
                    </w:rPr>
                  </w:pPr>
                </w:p>
              </w:tc>
              <w:tc>
                <w:tcPr>
                  <w:tcW w:w="2814" w:type="dxa"/>
                </w:tcPr>
                <w:p w:rsidR="00EE47BB" w:rsidRPr="00D768F2" w:rsidRDefault="00EE47BB" w:rsidP="00781805">
                  <w:pPr>
                    <w:tabs>
                      <w:tab w:val="right" w:pos="0"/>
                      <w:tab w:val="center" w:pos="4153"/>
                      <w:tab w:val="right" w:pos="8306"/>
                    </w:tabs>
                    <w:rPr>
                      <w:i/>
                      <w:lang w:eastAsia="lv-LV" w:bidi="lo-LA"/>
                    </w:rPr>
                  </w:pPr>
                  <w:proofErr w:type="spellStart"/>
                  <w:r w:rsidRPr="00D768F2">
                    <w:rPr>
                      <w:i/>
                      <w:lang w:eastAsia="lv-LV" w:bidi="lo-LA"/>
                    </w:rPr>
                    <w:t>Juridiskā</w:t>
                  </w:r>
                  <w:proofErr w:type="spellEnd"/>
                  <w:r w:rsidRPr="00D768F2">
                    <w:rPr>
                      <w:i/>
                      <w:lang w:eastAsia="lv-LV" w:bidi="lo-LA"/>
                    </w:rPr>
                    <w:t xml:space="preserve"> </w:t>
                  </w:r>
                  <w:proofErr w:type="spellStart"/>
                  <w:r w:rsidRPr="00D768F2">
                    <w:rPr>
                      <w:i/>
                      <w:lang w:eastAsia="lv-LV" w:bidi="lo-LA"/>
                    </w:rPr>
                    <w:t>adrese</w:t>
                  </w:r>
                  <w:proofErr w:type="spellEnd"/>
                  <w:r w:rsidRPr="00D768F2">
                    <w:rPr>
                      <w:i/>
                      <w:lang w:eastAsia="lv-LV" w:bidi="lo-LA"/>
                    </w:rPr>
                    <w:t xml:space="preserve">, pasta </w:t>
                  </w:r>
                  <w:proofErr w:type="spellStart"/>
                  <w:r w:rsidRPr="00D768F2">
                    <w:rPr>
                      <w:i/>
                      <w:lang w:eastAsia="lv-LV" w:bidi="lo-LA"/>
                    </w:rPr>
                    <w:t>indekss</w:t>
                  </w:r>
                  <w:proofErr w:type="spellEnd"/>
                </w:p>
              </w:tc>
              <w:tc>
                <w:tcPr>
                  <w:tcW w:w="5571" w:type="dxa"/>
                </w:tcPr>
                <w:p w:rsidR="00EE47BB" w:rsidRPr="00D768F2" w:rsidRDefault="00EE47BB" w:rsidP="00781805">
                  <w:pPr>
                    <w:tabs>
                      <w:tab w:val="right" w:pos="0"/>
                      <w:tab w:val="center" w:pos="4153"/>
                      <w:tab w:val="right" w:pos="8306"/>
                    </w:tabs>
                    <w:rPr>
                      <w:i/>
                      <w:lang w:eastAsia="lv-LV" w:bidi="lo-LA"/>
                    </w:rPr>
                  </w:pPr>
                </w:p>
              </w:tc>
            </w:tr>
            <w:tr w:rsidR="00EE47BB" w:rsidRPr="00D768F2" w:rsidTr="00781805">
              <w:trPr>
                <w:trHeight w:val="459"/>
              </w:trPr>
              <w:tc>
                <w:tcPr>
                  <w:tcW w:w="739" w:type="dxa"/>
                </w:tcPr>
                <w:p w:rsidR="00EE47BB" w:rsidRPr="00D768F2" w:rsidRDefault="00EE47BB" w:rsidP="00781805">
                  <w:pPr>
                    <w:numPr>
                      <w:ilvl w:val="0"/>
                      <w:numId w:val="8"/>
                    </w:numPr>
                    <w:contextualSpacing/>
                    <w:jc w:val="both"/>
                    <w:rPr>
                      <w:rFonts w:eastAsia="Calibri"/>
                    </w:rPr>
                  </w:pPr>
                </w:p>
              </w:tc>
              <w:tc>
                <w:tcPr>
                  <w:tcW w:w="2814" w:type="dxa"/>
                </w:tcPr>
                <w:p w:rsidR="00EE47BB" w:rsidRPr="00D768F2" w:rsidRDefault="00EE47BB" w:rsidP="00781805">
                  <w:pPr>
                    <w:tabs>
                      <w:tab w:val="right" w:pos="0"/>
                      <w:tab w:val="center" w:pos="4153"/>
                      <w:tab w:val="right" w:pos="8306"/>
                    </w:tabs>
                    <w:rPr>
                      <w:i/>
                      <w:lang w:eastAsia="lv-LV" w:bidi="lo-LA"/>
                    </w:rPr>
                  </w:pPr>
                  <w:proofErr w:type="spellStart"/>
                  <w:r w:rsidRPr="00D768F2">
                    <w:rPr>
                      <w:i/>
                      <w:lang w:eastAsia="lv-LV" w:bidi="lo-LA"/>
                    </w:rPr>
                    <w:t>Faktiskā</w:t>
                  </w:r>
                  <w:proofErr w:type="spellEnd"/>
                  <w:r w:rsidRPr="00D768F2">
                    <w:rPr>
                      <w:i/>
                      <w:lang w:eastAsia="lv-LV" w:bidi="lo-LA"/>
                    </w:rPr>
                    <w:t xml:space="preserve"> </w:t>
                  </w:r>
                  <w:proofErr w:type="spellStart"/>
                  <w:r w:rsidRPr="00D768F2">
                    <w:rPr>
                      <w:i/>
                      <w:lang w:eastAsia="lv-LV" w:bidi="lo-LA"/>
                    </w:rPr>
                    <w:t>adrese</w:t>
                  </w:r>
                  <w:proofErr w:type="spellEnd"/>
                  <w:r w:rsidRPr="00D768F2">
                    <w:rPr>
                      <w:i/>
                      <w:lang w:eastAsia="lv-LV" w:bidi="lo-LA"/>
                    </w:rPr>
                    <w:t xml:space="preserve">, pasta </w:t>
                  </w:r>
                  <w:proofErr w:type="spellStart"/>
                  <w:r w:rsidRPr="00D768F2">
                    <w:rPr>
                      <w:i/>
                      <w:lang w:eastAsia="lv-LV" w:bidi="lo-LA"/>
                    </w:rPr>
                    <w:t>indekss</w:t>
                  </w:r>
                  <w:proofErr w:type="spellEnd"/>
                </w:p>
              </w:tc>
              <w:tc>
                <w:tcPr>
                  <w:tcW w:w="5571" w:type="dxa"/>
                </w:tcPr>
                <w:p w:rsidR="00EE47BB" w:rsidRPr="00D768F2" w:rsidRDefault="00EE47BB" w:rsidP="00781805">
                  <w:pPr>
                    <w:tabs>
                      <w:tab w:val="right" w:pos="0"/>
                      <w:tab w:val="center" w:pos="4153"/>
                      <w:tab w:val="right" w:pos="8306"/>
                    </w:tabs>
                    <w:rPr>
                      <w:i/>
                      <w:lang w:eastAsia="lv-LV" w:bidi="lo-LA"/>
                    </w:rPr>
                  </w:pPr>
                </w:p>
              </w:tc>
            </w:tr>
            <w:tr w:rsidR="00EE47BB" w:rsidRPr="00D768F2" w:rsidTr="00781805">
              <w:trPr>
                <w:trHeight w:val="234"/>
              </w:trPr>
              <w:tc>
                <w:tcPr>
                  <w:tcW w:w="739" w:type="dxa"/>
                </w:tcPr>
                <w:p w:rsidR="00EE47BB" w:rsidRPr="00D768F2" w:rsidRDefault="00EE47BB" w:rsidP="00781805">
                  <w:pPr>
                    <w:numPr>
                      <w:ilvl w:val="0"/>
                      <w:numId w:val="8"/>
                    </w:numPr>
                    <w:contextualSpacing/>
                    <w:jc w:val="both"/>
                    <w:rPr>
                      <w:rFonts w:eastAsia="Calibri"/>
                    </w:rPr>
                  </w:pPr>
                </w:p>
              </w:tc>
              <w:tc>
                <w:tcPr>
                  <w:tcW w:w="2814" w:type="dxa"/>
                </w:tcPr>
                <w:p w:rsidR="00EE47BB" w:rsidRPr="00D768F2" w:rsidRDefault="00EE47BB" w:rsidP="00781805">
                  <w:pPr>
                    <w:tabs>
                      <w:tab w:val="right" w:pos="0"/>
                      <w:tab w:val="center" w:pos="4153"/>
                      <w:tab w:val="right" w:pos="8306"/>
                    </w:tabs>
                    <w:rPr>
                      <w:i/>
                      <w:lang w:eastAsia="lv-LV" w:bidi="lo-LA"/>
                    </w:rPr>
                  </w:pPr>
                  <w:proofErr w:type="spellStart"/>
                  <w:r w:rsidRPr="00D768F2">
                    <w:rPr>
                      <w:i/>
                      <w:lang w:eastAsia="lv-LV" w:bidi="lo-LA"/>
                    </w:rPr>
                    <w:t>Bankas</w:t>
                  </w:r>
                  <w:proofErr w:type="spellEnd"/>
                  <w:r w:rsidRPr="00D768F2">
                    <w:rPr>
                      <w:i/>
                      <w:lang w:eastAsia="lv-LV" w:bidi="lo-LA"/>
                    </w:rPr>
                    <w:t xml:space="preserve"> </w:t>
                  </w:r>
                  <w:proofErr w:type="spellStart"/>
                  <w:r w:rsidRPr="00D768F2">
                    <w:rPr>
                      <w:i/>
                      <w:lang w:eastAsia="lv-LV" w:bidi="lo-LA"/>
                    </w:rPr>
                    <w:t>konta</w:t>
                  </w:r>
                  <w:proofErr w:type="spellEnd"/>
                  <w:r w:rsidRPr="00D768F2">
                    <w:rPr>
                      <w:i/>
                      <w:lang w:eastAsia="lv-LV" w:bidi="lo-LA"/>
                    </w:rPr>
                    <w:t xml:space="preserve"> </w:t>
                  </w:r>
                  <w:proofErr w:type="spellStart"/>
                  <w:r w:rsidRPr="00D768F2">
                    <w:rPr>
                      <w:i/>
                      <w:lang w:eastAsia="lv-LV" w:bidi="lo-LA"/>
                    </w:rPr>
                    <w:t>Nr</w:t>
                  </w:r>
                  <w:proofErr w:type="spellEnd"/>
                  <w:r w:rsidRPr="00D768F2">
                    <w:rPr>
                      <w:i/>
                      <w:lang w:eastAsia="lv-LV" w:bidi="lo-LA"/>
                    </w:rPr>
                    <w:t>.</w:t>
                  </w:r>
                </w:p>
              </w:tc>
              <w:tc>
                <w:tcPr>
                  <w:tcW w:w="5571" w:type="dxa"/>
                </w:tcPr>
                <w:p w:rsidR="00EE47BB" w:rsidRPr="00D768F2" w:rsidRDefault="00EE47BB" w:rsidP="00781805">
                  <w:pPr>
                    <w:tabs>
                      <w:tab w:val="right" w:pos="0"/>
                      <w:tab w:val="center" w:pos="4153"/>
                      <w:tab w:val="right" w:pos="8306"/>
                    </w:tabs>
                    <w:rPr>
                      <w:i/>
                      <w:lang w:eastAsia="lv-LV" w:bidi="lo-LA"/>
                    </w:rPr>
                  </w:pPr>
                </w:p>
              </w:tc>
            </w:tr>
            <w:tr w:rsidR="00EE47BB" w:rsidRPr="00D768F2" w:rsidTr="00781805">
              <w:trPr>
                <w:trHeight w:val="225"/>
              </w:trPr>
              <w:tc>
                <w:tcPr>
                  <w:tcW w:w="739" w:type="dxa"/>
                </w:tcPr>
                <w:p w:rsidR="00EE47BB" w:rsidRPr="00D768F2" w:rsidRDefault="00EE47BB" w:rsidP="00781805">
                  <w:pPr>
                    <w:numPr>
                      <w:ilvl w:val="0"/>
                      <w:numId w:val="8"/>
                    </w:numPr>
                    <w:contextualSpacing/>
                    <w:jc w:val="both"/>
                    <w:rPr>
                      <w:rFonts w:eastAsia="Calibri"/>
                    </w:rPr>
                  </w:pPr>
                </w:p>
              </w:tc>
              <w:tc>
                <w:tcPr>
                  <w:tcW w:w="2814" w:type="dxa"/>
                </w:tcPr>
                <w:p w:rsidR="00EE47BB" w:rsidRPr="00D768F2" w:rsidRDefault="00EE47BB" w:rsidP="00781805">
                  <w:pPr>
                    <w:tabs>
                      <w:tab w:val="right" w:pos="0"/>
                      <w:tab w:val="center" w:pos="4153"/>
                      <w:tab w:val="right" w:pos="8306"/>
                    </w:tabs>
                    <w:rPr>
                      <w:i/>
                      <w:lang w:eastAsia="lv-LV" w:bidi="lo-LA"/>
                    </w:rPr>
                  </w:pPr>
                  <w:proofErr w:type="spellStart"/>
                  <w:r w:rsidRPr="00D768F2">
                    <w:rPr>
                      <w:i/>
                      <w:lang w:eastAsia="lv-LV" w:bidi="lo-LA"/>
                    </w:rPr>
                    <w:t>Bankas</w:t>
                  </w:r>
                  <w:proofErr w:type="spellEnd"/>
                  <w:r w:rsidRPr="00D768F2">
                    <w:rPr>
                      <w:i/>
                      <w:lang w:eastAsia="lv-LV" w:bidi="lo-LA"/>
                    </w:rPr>
                    <w:t xml:space="preserve"> </w:t>
                  </w:r>
                  <w:proofErr w:type="spellStart"/>
                  <w:r w:rsidRPr="00D768F2">
                    <w:rPr>
                      <w:i/>
                      <w:lang w:eastAsia="lv-LV" w:bidi="lo-LA"/>
                    </w:rPr>
                    <w:t>kods</w:t>
                  </w:r>
                  <w:proofErr w:type="spellEnd"/>
                </w:p>
              </w:tc>
              <w:tc>
                <w:tcPr>
                  <w:tcW w:w="5571" w:type="dxa"/>
                </w:tcPr>
                <w:p w:rsidR="00EE47BB" w:rsidRPr="00D768F2" w:rsidRDefault="00EE47BB" w:rsidP="00781805">
                  <w:pPr>
                    <w:tabs>
                      <w:tab w:val="right" w:pos="0"/>
                      <w:tab w:val="center" w:pos="4153"/>
                      <w:tab w:val="right" w:pos="8306"/>
                    </w:tabs>
                    <w:rPr>
                      <w:i/>
                      <w:lang w:eastAsia="lv-LV" w:bidi="lo-LA"/>
                    </w:rPr>
                  </w:pPr>
                </w:p>
              </w:tc>
            </w:tr>
            <w:tr w:rsidR="00EE47BB" w:rsidRPr="00D768F2" w:rsidTr="00781805">
              <w:trPr>
                <w:trHeight w:val="234"/>
              </w:trPr>
              <w:tc>
                <w:tcPr>
                  <w:tcW w:w="739" w:type="dxa"/>
                </w:tcPr>
                <w:p w:rsidR="00EE47BB" w:rsidRPr="00D768F2" w:rsidRDefault="00EE47BB" w:rsidP="00781805">
                  <w:pPr>
                    <w:numPr>
                      <w:ilvl w:val="0"/>
                      <w:numId w:val="8"/>
                    </w:numPr>
                    <w:contextualSpacing/>
                    <w:jc w:val="both"/>
                    <w:rPr>
                      <w:rFonts w:eastAsia="Calibri"/>
                    </w:rPr>
                  </w:pPr>
                </w:p>
              </w:tc>
              <w:tc>
                <w:tcPr>
                  <w:tcW w:w="2814" w:type="dxa"/>
                </w:tcPr>
                <w:p w:rsidR="00EE47BB" w:rsidRPr="00D768F2" w:rsidRDefault="00EE47BB" w:rsidP="00781805">
                  <w:pPr>
                    <w:tabs>
                      <w:tab w:val="right" w:pos="0"/>
                      <w:tab w:val="center" w:pos="4153"/>
                      <w:tab w:val="right" w:pos="8306"/>
                    </w:tabs>
                    <w:rPr>
                      <w:i/>
                      <w:lang w:eastAsia="lv-LV" w:bidi="lo-LA"/>
                    </w:rPr>
                  </w:pPr>
                  <w:proofErr w:type="spellStart"/>
                  <w:r w:rsidRPr="00D768F2">
                    <w:rPr>
                      <w:i/>
                      <w:lang w:eastAsia="lv-LV" w:bidi="lo-LA"/>
                    </w:rPr>
                    <w:t>Bankas</w:t>
                  </w:r>
                  <w:proofErr w:type="spellEnd"/>
                  <w:r w:rsidRPr="00D768F2">
                    <w:rPr>
                      <w:i/>
                      <w:lang w:eastAsia="lv-LV" w:bidi="lo-LA"/>
                    </w:rPr>
                    <w:t xml:space="preserve"> </w:t>
                  </w:r>
                  <w:proofErr w:type="spellStart"/>
                  <w:r w:rsidRPr="00D768F2">
                    <w:rPr>
                      <w:i/>
                      <w:lang w:eastAsia="lv-LV" w:bidi="lo-LA"/>
                    </w:rPr>
                    <w:t>nosaukums</w:t>
                  </w:r>
                  <w:proofErr w:type="spellEnd"/>
                </w:p>
              </w:tc>
              <w:tc>
                <w:tcPr>
                  <w:tcW w:w="5571" w:type="dxa"/>
                </w:tcPr>
                <w:p w:rsidR="00EE47BB" w:rsidRPr="00D768F2" w:rsidRDefault="00EE47BB" w:rsidP="00781805">
                  <w:pPr>
                    <w:tabs>
                      <w:tab w:val="right" w:pos="0"/>
                      <w:tab w:val="center" w:pos="4153"/>
                      <w:tab w:val="right" w:pos="8306"/>
                    </w:tabs>
                    <w:rPr>
                      <w:i/>
                      <w:lang w:eastAsia="lv-LV" w:bidi="lo-LA"/>
                    </w:rPr>
                  </w:pPr>
                </w:p>
              </w:tc>
            </w:tr>
            <w:tr w:rsidR="00EE47BB" w:rsidRPr="00D768F2" w:rsidTr="00781805">
              <w:trPr>
                <w:trHeight w:val="234"/>
              </w:trPr>
              <w:tc>
                <w:tcPr>
                  <w:tcW w:w="739" w:type="dxa"/>
                </w:tcPr>
                <w:p w:rsidR="00EE47BB" w:rsidRPr="00D768F2" w:rsidRDefault="00EE47BB" w:rsidP="00781805">
                  <w:pPr>
                    <w:numPr>
                      <w:ilvl w:val="0"/>
                      <w:numId w:val="8"/>
                    </w:numPr>
                    <w:contextualSpacing/>
                    <w:jc w:val="both"/>
                    <w:rPr>
                      <w:rFonts w:eastAsia="Calibri"/>
                    </w:rPr>
                  </w:pPr>
                </w:p>
              </w:tc>
              <w:tc>
                <w:tcPr>
                  <w:tcW w:w="2814" w:type="dxa"/>
                </w:tcPr>
                <w:p w:rsidR="00EE47BB" w:rsidRPr="00D768F2" w:rsidRDefault="00EE47BB" w:rsidP="00781805">
                  <w:pPr>
                    <w:tabs>
                      <w:tab w:val="right" w:pos="0"/>
                      <w:tab w:val="center" w:pos="4153"/>
                      <w:tab w:val="right" w:pos="8306"/>
                    </w:tabs>
                    <w:rPr>
                      <w:i/>
                      <w:lang w:eastAsia="lv-LV" w:bidi="lo-LA"/>
                    </w:rPr>
                  </w:pPr>
                  <w:proofErr w:type="spellStart"/>
                  <w:r w:rsidRPr="00D768F2">
                    <w:rPr>
                      <w:i/>
                      <w:lang w:eastAsia="lv-LV" w:bidi="lo-LA"/>
                    </w:rPr>
                    <w:t>Kontaktpersona</w:t>
                  </w:r>
                  <w:proofErr w:type="spellEnd"/>
                </w:p>
              </w:tc>
              <w:tc>
                <w:tcPr>
                  <w:tcW w:w="5571" w:type="dxa"/>
                </w:tcPr>
                <w:p w:rsidR="00EE47BB" w:rsidRPr="00D768F2" w:rsidRDefault="00EE47BB" w:rsidP="00781805">
                  <w:pPr>
                    <w:tabs>
                      <w:tab w:val="right" w:pos="0"/>
                      <w:tab w:val="center" w:pos="4153"/>
                      <w:tab w:val="right" w:pos="8306"/>
                    </w:tabs>
                    <w:rPr>
                      <w:i/>
                      <w:lang w:eastAsia="lv-LV" w:bidi="lo-LA"/>
                    </w:rPr>
                  </w:pPr>
                </w:p>
              </w:tc>
            </w:tr>
            <w:tr w:rsidR="00EE47BB" w:rsidRPr="00D768F2" w:rsidTr="00781805">
              <w:trPr>
                <w:trHeight w:val="234"/>
              </w:trPr>
              <w:tc>
                <w:tcPr>
                  <w:tcW w:w="739" w:type="dxa"/>
                </w:tcPr>
                <w:p w:rsidR="00EE47BB" w:rsidRPr="00D768F2" w:rsidRDefault="00EE47BB" w:rsidP="00781805">
                  <w:pPr>
                    <w:numPr>
                      <w:ilvl w:val="0"/>
                      <w:numId w:val="8"/>
                    </w:numPr>
                    <w:contextualSpacing/>
                    <w:jc w:val="both"/>
                    <w:rPr>
                      <w:rFonts w:eastAsia="Calibri"/>
                    </w:rPr>
                  </w:pPr>
                </w:p>
              </w:tc>
              <w:tc>
                <w:tcPr>
                  <w:tcW w:w="2814" w:type="dxa"/>
                </w:tcPr>
                <w:p w:rsidR="00EE47BB" w:rsidRPr="00D768F2" w:rsidRDefault="00EE47BB" w:rsidP="00781805">
                  <w:pPr>
                    <w:tabs>
                      <w:tab w:val="right" w:pos="0"/>
                      <w:tab w:val="center" w:pos="4153"/>
                      <w:tab w:val="right" w:pos="8306"/>
                    </w:tabs>
                    <w:rPr>
                      <w:i/>
                      <w:lang w:eastAsia="lv-LV" w:bidi="lo-LA"/>
                    </w:rPr>
                  </w:pPr>
                  <w:proofErr w:type="spellStart"/>
                  <w:r w:rsidRPr="00D768F2">
                    <w:rPr>
                      <w:i/>
                      <w:lang w:eastAsia="lv-LV" w:bidi="lo-LA"/>
                    </w:rPr>
                    <w:t>Tālruņa</w:t>
                  </w:r>
                  <w:proofErr w:type="spellEnd"/>
                  <w:r w:rsidRPr="00D768F2">
                    <w:rPr>
                      <w:i/>
                      <w:lang w:eastAsia="lv-LV" w:bidi="lo-LA"/>
                    </w:rPr>
                    <w:t xml:space="preserve"> </w:t>
                  </w:r>
                  <w:proofErr w:type="spellStart"/>
                  <w:r w:rsidRPr="00D768F2">
                    <w:rPr>
                      <w:i/>
                      <w:lang w:eastAsia="lv-LV" w:bidi="lo-LA"/>
                    </w:rPr>
                    <w:t>Nr</w:t>
                  </w:r>
                  <w:proofErr w:type="spellEnd"/>
                  <w:r w:rsidRPr="00D768F2">
                    <w:rPr>
                      <w:i/>
                      <w:lang w:eastAsia="lv-LV" w:bidi="lo-LA"/>
                    </w:rPr>
                    <w:t>.</w:t>
                  </w:r>
                </w:p>
              </w:tc>
              <w:tc>
                <w:tcPr>
                  <w:tcW w:w="5571" w:type="dxa"/>
                </w:tcPr>
                <w:p w:rsidR="00EE47BB" w:rsidRPr="00D768F2" w:rsidRDefault="00EE47BB" w:rsidP="00781805">
                  <w:pPr>
                    <w:tabs>
                      <w:tab w:val="right" w:pos="0"/>
                      <w:tab w:val="center" w:pos="4153"/>
                      <w:tab w:val="right" w:pos="8306"/>
                    </w:tabs>
                    <w:rPr>
                      <w:i/>
                      <w:lang w:eastAsia="lv-LV" w:bidi="lo-LA"/>
                    </w:rPr>
                  </w:pPr>
                </w:p>
              </w:tc>
            </w:tr>
            <w:tr w:rsidR="00EE47BB" w:rsidRPr="00D768F2" w:rsidTr="00781805">
              <w:trPr>
                <w:trHeight w:val="234"/>
              </w:trPr>
              <w:tc>
                <w:tcPr>
                  <w:tcW w:w="739" w:type="dxa"/>
                </w:tcPr>
                <w:p w:rsidR="00EE47BB" w:rsidRPr="00D768F2" w:rsidRDefault="00EE47BB" w:rsidP="00781805">
                  <w:pPr>
                    <w:numPr>
                      <w:ilvl w:val="0"/>
                      <w:numId w:val="8"/>
                    </w:numPr>
                    <w:contextualSpacing/>
                    <w:jc w:val="both"/>
                    <w:rPr>
                      <w:rFonts w:eastAsia="Calibri"/>
                    </w:rPr>
                  </w:pPr>
                </w:p>
              </w:tc>
              <w:tc>
                <w:tcPr>
                  <w:tcW w:w="2814" w:type="dxa"/>
                </w:tcPr>
                <w:p w:rsidR="00EE47BB" w:rsidRPr="00D768F2" w:rsidRDefault="00EE47BB" w:rsidP="00781805">
                  <w:pPr>
                    <w:tabs>
                      <w:tab w:val="right" w:pos="0"/>
                      <w:tab w:val="center" w:pos="4153"/>
                      <w:tab w:val="right" w:pos="8306"/>
                    </w:tabs>
                    <w:rPr>
                      <w:i/>
                      <w:lang w:eastAsia="lv-LV" w:bidi="lo-LA"/>
                    </w:rPr>
                  </w:pPr>
                  <w:proofErr w:type="spellStart"/>
                  <w:r w:rsidRPr="00D768F2">
                    <w:rPr>
                      <w:i/>
                      <w:lang w:eastAsia="lv-LV" w:bidi="lo-LA"/>
                    </w:rPr>
                    <w:t>Faksa</w:t>
                  </w:r>
                  <w:proofErr w:type="spellEnd"/>
                  <w:r w:rsidRPr="00D768F2">
                    <w:rPr>
                      <w:i/>
                      <w:lang w:eastAsia="lv-LV" w:bidi="lo-LA"/>
                    </w:rPr>
                    <w:t xml:space="preserve"> </w:t>
                  </w:r>
                  <w:proofErr w:type="spellStart"/>
                  <w:r w:rsidRPr="00D768F2">
                    <w:rPr>
                      <w:i/>
                      <w:lang w:eastAsia="lv-LV" w:bidi="lo-LA"/>
                    </w:rPr>
                    <w:t>Nr</w:t>
                  </w:r>
                  <w:proofErr w:type="spellEnd"/>
                  <w:r w:rsidRPr="00D768F2">
                    <w:rPr>
                      <w:i/>
                      <w:lang w:eastAsia="lv-LV" w:bidi="lo-LA"/>
                    </w:rPr>
                    <w:t>.</w:t>
                  </w:r>
                </w:p>
              </w:tc>
              <w:tc>
                <w:tcPr>
                  <w:tcW w:w="5571" w:type="dxa"/>
                </w:tcPr>
                <w:p w:rsidR="00EE47BB" w:rsidRPr="00D768F2" w:rsidRDefault="00EE47BB" w:rsidP="00781805">
                  <w:pPr>
                    <w:tabs>
                      <w:tab w:val="right" w:pos="0"/>
                      <w:tab w:val="center" w:pos="4153"/>
                      <w:tab w:val="right" w:pos="8306"/>
                    </w:tabs>
                    <w:rPr>
                      <w:b/>
                      <w:i/>
                      <w:lang w:eastAsia="lv-LV" w:bidi="lo-LA"/>
                    </w:rPr>
                  </w:pPr>
                </w:p>
              </w:tc>
            </w:tr>
            <w:tr w:rsidR="00EE47BB" w:rsidRPr="00D768F2" w:rsidTr="00781805">
              <w:trPr>
                <w:trHeight w:val="225"/>
              </w:trPr>
              <w:tc>
                <w:tcPr>
                  <w:tcW w:w="739" w:type="dxa"/>
                </w:tcPr>
                <w:p w:rsidR="00EE47BB" w:rsidRPr="00D768F2" w:rsidRDefault="00EE47BB" w:rsidP="00781805">
                  <w:pPr>
                    <w:numPr>
                      <w:ilvl w:val="0"/>
                      <w:numId w:val="8"/>
                    </w:numPr>
                    <w:contextualSpacing/>
                    <w:jc w:val="both"/>
                    <w:rPr>
                      <w:rFonts w:eastAsia="Calibri"/>
                    </w:rPr>
                  </w:pPr>
                </w:p>
              </w:tc>
              <w:tc>
                <w:tcPr>
                  <w:tcW w:w="2814" w:type="dxa"/>
                </w:tcPr>
                <w:p w:rsidR="00EE47BB" w:rsidRPr="00D768F2" w:rsidRDefault="00EE47BB" w:rsidP="00781805">
                  <w:pPr>
                    <w:tabs>
                      <w:tab w:val="right" w:pos="0"/>
                      <w:tab w:val="center" w:pos="4153"/>
                      <w:tab w:val="right" w:pos="8306"/>
                    </w:tabs>
                    <w:rPr>
                      <w:i/>
                      <w:lang w:eastAsia="lv-LV" w:bidi="lo-LA"/>
                    </w:rPr>
                  </w:pPr>
                  <w:proofErr w:type="spellStart"/>
                  <w:r w:rsidRPr="00D768F2">
                    <w:rPr>
                      <w:i/>
                      <w:lang w:eastAsia="lv-LV" w:bidi="lo-LA"/>
                    </w:rPr>
                    <w:t>Mobilā</w:t>
                  </w:r>
                  <w:proofErr w:type="spellEnd"/>
                  <w:r w:rsidRPr="00D768F2">
                    <w:rPr>
                      <w:i/>
                      <w:lang w:eastAsia="lv-LV" w:bidi="lo-LA"/>
                    </w:rPr>
                    <w:t xml:space="preserve"> </w:t>
                  </w:r>
                  <w:proofErr w:type="spellStart"/>
                  <w:r w:rsidRPr="00D768F2">
                    <w:rPr>
                      <w:i/>
                      <w:lang w:eastAsia="lv-LV" w:bidi="lo-LA"/>
                    </w:rPr>
                    <w:t>tālruņa</w:t>
                  </w:r>
                  <w:proofErr w:type="spellEnd"/>
                  <w:r w:rsidRPr="00D768F2">
                    <w:rPr>
                      <w:i/>
                      <w:lang w:eastAsia="lv-LV" w:bidi="lo-LA"/>
                    </w:rPr>
                    <w:t xml:space="preserve"> </w:t>
                  </w:r>
                  <w:proofErr w:type="spellStart"/>
                  <w:r w:rsidRPr="00D768F2">
                    <w:rPr>
                      <w:i/>
                      <w:lang w:eastAsia="lv-LV" w:bidi="lo-LA"/>
                    </w:rPr>
                    <w:t>Nr</w:t>
                  </w:r>
                  <w:proofErr w:type="spellEnd"/>
                  <w:r w:rsidRPr="00D768F2">
                    <w:rPr>
                      <w:i/>
                      <w:lang w:eastAsia="lv-LV" w:bidi="lo-LA"/>
                    </w:rPr>
                    <w:t>.</w:t>
                  </w:r>
                </w:p>
              </w:tc>
              <w:tc>
                <w:tcPr>
                  <w:tcW w:w="5571" w:type="dxa"/>
                </w:tcPr>
                <w:p w:rsidR="00EE47BB" w:rsidRPr="00D768F2" w:rsidRDefault="00EE47BB" w:rsidP="00781805">
                  <w:pPr>
                    <w:tabs>
                      <w:tab w:val="right" w:pos="0"/>
                      <w:tab w:val="center" w:pos="4153"/>
                      <w:tab w:val="right" w:pos="8306"/>
                    </w:tabs>
                    <w:rPr>
                      <w:i/>
                      <w:lang w:eastAsia="lv-LV" w:bidi="lo-LA"/>
                    </w:rPr>
                  </w:pPr>
                </w:p>
              </w:tc>
            </w:tr>
            <w:tr w:rsidR="00EE47BB" w:rsidRPr="00D768F2" w:rsidTr="00781805">
              <w:trPr>
                <w:trHeight w:val="234"/>
              </w:trPr>
              <w:tc>
                <w:tcPr>
                  <w:tcW w:w="739" w:type="dxa"/>
                </w:tcPr>
                <w:p w:rsidR="00EE47BB" w:rsidRPr="00D768F2" w:rsidRDefault="00EE47BB" w:rsidP="00781805">
                  <w:pPr>
                    <w:numPr>
                      <w:ilvl w:val="0"/>
                      <w:numId w:val="8"/>
                    </w:numPr>
                    <w:contextualSpacing/>
                    <w:jc w:val="both"/>
                    <w:rPr>
                      <w:rFonts w:eastAsia="Calibri"/>
                    </w:rPr>
                  </w:pPr>
                </w:p>
              </w:tc>
              <w:tc>
                <w:tcPr>
                  <w:tcW w:w="2814" w:type="dxa"/>
                </w:tcPr>
                <w:p w:rsidR="00EE47BB" w:rsidRPr="00D768F2" w:rsidRDefault="00EE47BB" w:rsidP="00781805">
                  <w:pPr>
                    <w:tabs>
                      <w:tab w:val="right" w:pos="0"/>
                      <w:tab w:val="center" w:pos="4153"/>
                      <w:tab w:val="right" w:pos="8306"/>
                    </w:tabs>
                    <w:rPr>
                      <w:i/>
                      <w:lang w:eastAsia="lv-LV" w:bidi="lo-LA"/>
                    </w:rPr>
                  </w:pPr>
                  <w:r w:rsidRPr="00D768F2">
                    <w:rPr>
                      <w:i/>
                      <w:lang w:eastAsia="lv-LV" w:bidi="lo-LA"/>
                    </w:rPr>
                    <w:t xml:space="preserve">E-pasta </w:t>
                  </w:r>
                  <w:proofErr w:type="spellStart"/>
                  <w:r w:rsidRPr="00D768F2">
                    <w:rPr>
                      <w:i/>
                      <w:lang w:eastAsia="lv-LV" w:bidi="lo-LA"/>
                    </w:rPr>
                    <w:t>adrese</w:t>
                  </w:r>
                  <w:proofErr w:type="spellEnd"/>
                </w:p>
              </w:tc>
              <w:tc>
                <w:tcPr>
                  <w:tcW w:w="5571" w:type="dxa"/>
                </w:tcPr>
                <w:p w:rsidR="00EE47BB" w:rsidRPr="00D768F2" w:rsidRDefault="00EE47BB" w:rsidP="00781805">
                  <w:pPr>
                    <w:tabs>
                      <w:tab w:val="right" w:pos="0"/>
                      <w:tab w:val="center" w:pos="4153"/>
                      <w:tab w:val="right" w:pos="8306"/>
                    </w:tabs>
                    <w:rPr>
                      <w:i/>
                      <w:lang w:eastAsia="lv-LV" w:bidi="lo-LA"/>
                    </w:rPr>
                  </w:pPr>
                </w:p>
              </w:tc>
            </w:tr>
          </w:tbl>
          <w:p w:rsidR="00EE47BB" w:rsidRPr="00D768F2" w:rsidRDefault="00EE47BB" w:rsidP="00781805">
            <w:pPr>
              <w:tabs>
                <w:tab w:val="center" w:pos="4153"/>
                <w:tab w:val="right" w:pos="8306"/>
              </w:tabs>
              <w:rPr>
                <w:lang w:eastAsia="lv-LV" w:bidi="lo-LA"/>
              </w:rPr>
            </w:pPr>
          </w:p>
        </w:tc>
      </w:tr>
    </w:tbl>
    <w:p w:rsidR="00EE47BB" w:rsidRPr="00D768F2" w:rsidRDefault="00EE47BB" w:rsidP="00EE47BB">
      <w:pPr>
        <w:jc w:val="both"/>
        <w:rPr>
          <w:lang w:eastAsia="lv-LV" w:bidi="lo-LA"/>
        </w:rPr>
      </w:pPr>
    </w:p>
    <w:p w:rsidR="00EE47BB" w:rsidRPr="00D768F2" w:rsidRDefault="00EE47BB" w:rsidP="00EE47BB">
      <w:pPr>
        <w:pBdr>
          <w:bottom w:val="single" w:sz="12" w:space="0" w:color="auto"/>
        </w:pBdr>
        <w:shd w:val="clear" w:color="auto" w:fill="FFFFFF"/>
        <w:overflowPunct w:val="0"/>
        <w:autoSpaceDE w:val="0"/>
        <w:autoSpaceDN w:val="0"/>
        <w:adjustRightInd w:val="0"/>
        <w:rPr>
          <w:spacing w:val="-12"/>
          <w:lang w:eastAsia="lv-LV" w:bidi="lo-LA"/>
        </w:rPr>
      </w:pPr>
    </w:p>
    <w:p w:rsidR="00EE47BB" w:rsidRPr="00D768F2" w:rsidRDefault="00EE47BB" w:rsidP="00EE47BB">
      <w:pPr>
        <w:ind w:left="720"/>
        <w:jc w:val="center"/>
      </w:pPr>
      <w:r w:rsidRPr="00D768F2">
        <w:t>(</w:t>
      </w:r>
      <w:proofErr w:type="spellStart"/>
      <w:r w:rsidRPr="00D768F2">
        <w:t>Pretendenta</w:t>
      </w:r>
      <w:proofErr w:type="spellEnd"/>
      <w:r w:rsidRPr="00D768F2">
        <w:t xml:space="preserve"> </w:t>
      </w:r>
      <w:proofErr w:type="spellStart"/>
      <w:r w:rsidRPr="00D768F2">
        <w:t>vai</w:t>
      </w:r>
      <w:proofErr w:type="spellEnd"/>
      <w:r w:rsidRPr="00D768F2">
        <w:t xml:space="preserve"> </w:t>
      </w:r>
      <w:proofErr w:type="spellStart"/>
      <w:r w:rsidRPr="00D768F2">
        <w:t>tā</w:t>
      </w:r>
      <w:proofErr w:type="spellEnd"/>
      <w:r w:rsidRPr="00D768F2">
        <w:t xml:space="preserve"> </w:t>
      </w:r>
      <w:proofErr w:type="spellStart"/>
      <w:r w:rsidRPr="00D768F2">
        <w:t>pilnvarotās</w:t>
      </w:r>
      <w:proofErr w:type="spellEnd"/>
      <w:r w:rsidRPr="00D768F2">
        <w:t xml:space="preserve"> personas </w:t>
      </w:r>
      <w:proofErr w:type="spellStart"/>
      <w:r>
        <w:t>paraksts</w:t>
      </w:r>
      <w:proofErr w:type="spellEnd"/>
      <w:r>
        <w:t xml:space="preserve">, </w:t>
      </w:r>
      <w:proofErr w:type="spellStart"/>
      <w:r>
        <w:t>tā</w:t>
      </w:r>
      <w:proofErr w:type="spellEnd"/>
      <w:r>
        <w:t xml:space="preserve"> </w:t>
      </w:r>
      <w:proofErr w:type="spellStart"/>
      <w:r>
        <w:t>atšifrējums</w:t>
      </w:r>
      <w:proofErr w:type="spellEnd"/>
      <w:r w:rsidRPr="00D768F2">
        <w:t>)</w:t>
      </w:r>
    </w:p>
    <w:p w:rsidR="00467EEF" w:rsidRPr="00D768F2" w:rsidRDefault="00467EEF" w:rsidP="00467EEF">
      <w:pPr>
        <w:pStyle w:val="BodyTextIndent"/>
        <w:ind w:firstLine="0"/>
        <w:rPr>
          <w:rFonts w:ascii="Times New Roman" w:hAnsi="Times New Roman" w:cs="Times New Roman"/>
          <w:sz w:val="24"/>
        </w:rPr>
      </w:pPr>
    </w:p>
    <w:p w:rsidR="00467EEF" w:rsidRPr="00D768F2" w:rsidRDefault="00467EEF" w:rsidP="00467EEF">
      <w:pPr>
        <w:pStyle w:val="BodyTextIndent"/>
        <w:ind w:firstLine="0"/>
        <w:rPr>
          <w:rFonts w:ascii="Times New Roman" w:hAnsi="Times New Roman" w:cs="Times New Roman"/>
          <w:sz w:val="24"/>
        </w:rPr>
      </w:pPr>
    </w:p>
    <w:p w:rsidR="00467EEF" w:rsidRPr="00D90D3A" w:rsidRDefault="008C0364" w:rsidP="00D90D3A">
      <w:pPr>
        <w:spacing w:after="200" w:line="276" w:lineRule="auto"/>
        <w:rPr>
          <w:lang w:val="lv-LV"/>
        </w:rPr>
      </w:pPr>
      <w:r w:rsidRPr="00B85A54">
        <w:rPr>
          <w:lang w:val="lv-LV"/>
        </w:rPr>
        <w:br w:type="page"/>
      </w:r>
    </w:p>
    <w:p w:rsidR="00FA68D2" w:rsidRPr="005F3F79" w:rsidRDefault="00FA68D2" w:rsidP="00FA68D2">
      <w:pPr>
        <w:spacing w:line="276" w:lineRule="auto"/>
        <w:jc w:val="right"/>
        <w:rPr>
          <w:b/>
          <w:i/>
          <w:lang w:val="lv-LV"/>
        </w:rPr>
      </w:pPr>
      <w:r w:rsidRPr="005F3F79">
        <w:rPr>
          <w:lang w:val="lv-LV"/>
        </w:rPr>
        <w:lastRenderedPageBreak/>
        <w:t>Nolikuma pielikums Nr.3</w:t>
      </w:r>
    </w:p>
    <w:p w:rsidR="00FA68D2" w:rsidRPr="005F3F79" w:rsidRDefault="00FA68D2" w:rsidP="00FA68D2">
      <w:pPr>
        <w:jc w:val="right"/>
        <w:rPr>
          <w:lang w:val="lv-LV" w:eastAsia="lv-LV" w:bidi="lo-LA"/>
        </w:rPr>
      </w:pPr>
      <w:r w:rsidRPr="005F3F79">
        <w:rPr>
          <w:lang w:val="lv-LV" w:eastAsia="lv-LV" w:bidi="lo-LA"/>
        </w:rPr>
        <w:t>Iepirkumam „Saplākšņu iegāde” ,</w:t>
      </w:r>
    </w:p>
    <w:p w:rsidR="00FA68D2" w:rsidRPr="005F3F79" w:rsidRDefault="00FA68D2" w:rsidP="00FA68D2">
      <w:pPr>
        <w:jc w:val="right"/>
        <w:rPr>
          <w:lang w:val="lv-LV"/>
        </w:rPr>
      </w:pPr>
      <w:r w:rsidRPr="005F3F79">
        <w:rPr>
          <w:lang w:val="lv-LV" w:eastAsia="lv-LV" w:bidi="lo-LA"/>
        </w:rPr>
        <w:t xml:space="preserve">identifikācijas Nr. </w:t>
      </w:r>
      <w:r w:rsidR="006259F9">
        <w:rPr>
          <w:lang w:val="lv-LV"/>
        </w:rPr>
        <w:t>LNO 2016/269</w:t>
      </w:r>
    </w:p>
    <w:p w:rsidR="00FA68D2" w:rsidRPr="005F3F79" w:rsidRDefault="00FA68D2" w:rsidP="00FA68D2">
      <w:pPr>
        <w:pStyle w:val="BodyTextIndent"/>
        <w:ind w:firstLine="0"/>
        <w:jc w:val="right"/>
        <w:rPr>
          <w:rFonts w:ascii="Times New Roman" w:hAnsi="Times New Roman" w:cs="Times New Roman"/>
          <w:sz w:val="24"/>
        </w:rPr>
      </w:pPr>
    </w:p>
    <w:p w:rsidR="007854F7" w:rsidRPr="005F3F79" w:rsidRDefault="007854F7" w:rsidP="00FA68D2">
      <w:pPr>
        <w:pStyle w:val="BodyTextIndent"/>
        <w:ind w:firstLine="0"/>
        <w:jc w:val="right"/>
        <w:rPr>
          <w:rFonts w:ascii="Times New Roman" w:hAnsi="Times New Roman" w:cs="Times New Roman"/>
          <w:b/>
          <w:sz w:val="24"/>
        </w:rPr>
      </w:pPr>
    </w:p>
    <w:p w:rsidR="007854F7" w:rsidRPr="005F3F79" w:rsidRDefault="007854F7" w:rsidP="00DF0FB4">
      <w:pPr>
        <w:pStyle w:val="BodyTextIndent"/>
        <w:jc w:val="center"/>
        <w:rPr>
          <w:rFonts w:ascii="Times New Roman" w:hAnsi="Times New Roman" w:cs="Times New Roman"/>
          <w:b/>
          <w:sz w:val="24"/>
        </w:rPr>
      </w:pPr>
    </w:p>
    <w:p w:rsidR="00DF0FB4" w:rsidRPr="005F3F79" w:rsidRDefault="003D6673" w:rsidP="00FA68D2">
      <w:pPr>
        <w:pStyle w:val="BodyTextIndent"/>
        <w:jc w:val="center"/>
        <w:rPr>
          <w:rFonts w:ascii="Times New Roman" w:hAnsi="Times New Roman" w:cs="Times New Roman"/>
          <w:b/>
          <w:sz w:val="24"/>
        </w:rPr>
      </w:pPr>
      <w:r w:rsidRPr="005F3F79">
        <w:rPr>
          <w:rFonts w:ascii="Times New Roman" w:hAnsi="Times New Roman" w:cs="Times New Roman"/>
          <w:b/>
          <w:sz w:val="24"/>
        </w:rPr>
        <w:t>Tehniskais</w:t>
      </w:r>
      <w:r w:rsidR="00DF0FB4" w:rsidRPr="005F3F79">
        <w:rPr>
          <w:rFonts w:ascii="Times New Roman" w:hAnsi="Times New Roman" w:cs="Times New Roman"/>
          <w:b/>
          <w:sz w:val="24"/>
        </w:rPr>
        <w:t xml:space="preserve"> piedāvājums</w:t>
      </w:r>
    </w:p>
    <w:p w:rsidR="00FA68D2" w:rsidRPr="005F3F79" w:rsidRDefault="00FA68D2" w:rsidP="00FA68D2">
      <w:pPr>
        <w:jc w:val="center"/>
        <w:rPr>
          <w:lang w:val="lv-LV" w:eastAsia="lv-LV" w:bidi="lo-LA"/>
        </w:rPr>
      </w:pPr>
      <w:r w:rsidRPr="005F3F79">
        <w:rPr>
          <w:lang w:val="lv-LV" w:eastAsia="lv-LV" w:bidi="lo-LA"/>
        </w:rPr>
        <w:t>Iepirkumam „Saplākšņu iegāde” ,</w:t>
      </w:r>
    </w:p>
    <w:p w:rsidR="00FA68D2" w:rsidRPr="005F3F79" w:rsidRDefault="00FA68D2" w:rsidP="00FA68D2">
      <w:pPr>
        <w:jc w:val="center"/>
        <w:rPr>
          <w:lang w:val="lv-LV"/>
        </w:rPr>
      </w:pPr>
      <w:r w:rsidRPr="005F3F79">
        <w:rPr>
          <w:lang w:val="lv-LV" w:eastAsia="lv-LV" w:bidi="lo-LA"/>
        </w:rPr>
        <w:t xml:space="preserve">identifikācijas Nr. </w:t>
      </w:r>
      <w:r w:rsidR="006259F9">
        <w:rPr>
          <w:lang w:val="lv-LV"/>
        </w:rPr>
        <w:t>LNO 2016/269</w:t>
      </w:r>
    </w:p>
    <w:p w:rsidR="008770A9" w:rsidRPr="005F3F79" w:rsidRDefault="008770A9" w:rsidP="00FA68D2">
      <w:pPr>
        <w:jc w:val="center"/>
        <w:rPr>
          <w:b/>
          <w:lang w:val="lv-LV"/>
        </w:rPr>
      </w:pPr>
    </w:p>
    <w:p w:rsidR="007854F7" w:rsidRDefault="007854F7" w:rsidP="008770A9">
      <w:pPr>
        <w:jc w:val="center"/>
        <w:rPr>
          <w:b/>
          <w:lang w:val="lv-LV"/>
        </w:rPr>
      </w:pPr>
    </w:p>
    <w:p w:rsidR="00C70C45" w:rsidRPr="00FA68D2" w:rsidRDefault="008770A9" w:rsidP="00FA68D2">
      <w:pPr>
        <w:rPr>
          <w:b/>
          <w:lang w:val="lv-LV"/>
        </w:rPr>
      </w:pPr>
      <w:r w:rsidRPr="00FA68D2">
        <w:rPr>
          <w:b/>
          <w:lang w:val="lv-LV"/>
        </w:rPr>
        <w:t>Pretendenta</w:t>
      </w:r>
      <w:r w:rsidRPr="00FA68D2">
        <w:rPr>
          <w:lang w:val="lv-LV"/>
        </w:rPr>
        <w:t xml:space="preserve"> ______________________________________________________ </w:t>
      </w:r>
      <w:r w:rsidRPr="00FA68D2">
        <w:rPr>
          <w:b/>
          <w:lang w:val="lv-LV"/>
        </w:rPr>
        <w:t>vārdā</w:t>
      </w:r>
      <w:r w:rsidR="00FA68D2">
        <w:rPr>
          <w:b/>
          <w:lang w:val="lv-LV"/>
        </w:rPr>
        <w:t xml:space="preserve"> piedāvāju sekojošo</w:t>
      </w:r>
      <w:r w:rsidR="003D6673" w:rsidRPr="00FA68D2">
        <w:rPr>
          <w:b/>
          <w:lang w:val="lv-LV"/>
        </w:rPr>
        <w:t>:</w:t>
      </w:r>
      <w:r w:rsidR="003E5777" w:rsidRPr="00FA68D2">
        <w:rPr>
          <w:b/>
          <w:lang w:val="lv-LV"/>
        </w:rPr>
        <w:t xml:space="preserve"> </w:t>
      </w:r>
    </w:p>
    <w:p w:rsidR="00FA68D2" w:rsidRDefault="00FA68D2" w:rsidP="003D6673">
      <w:pPr>
        <w:jc w:val="center"/>
        <w:rPr>
          <w:b/>
          <w:sz w:val="20"/>
          <w:szCs w:val="20"/>
          <w:lang w:val="lv-LV"/>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36"/>
        <w:gridCol w:w="3375"/>
        <w:gridCol w:w="5245"/>
      </w:tblGrid>
      <w:tr w:rsidR="00FA68D2" w:rsidRPr="00FD533E" w:rsidTr="005F3F79">
        <w:tc>
          <w:tcPr>
            <w:tcW w:w="1836" w:type="dxa"/>
            <w:tcBorders>
              <w:top w:val="single" w:sz="4" w:space="0" w:color="auto"/>
              <w:left w:val="single" w:sz="4" w:space="0" w:color="auto"/>
              <w:bottom w:val="single" w:sz="4" w:space="0" w:color="auto"/>
              <w:right w:val="single" w:sz="4" w:space="0" w:color="auto"/>
            </w:tcBorders>
            <w:shd w:val="clear" w:color="auto" w:fill="auto"/>
          </w:tcPr>
          <w:p w:rsidR="00FA68D2" w:rsidRPr="00FD533E" w:rsidRDefault="00FA68D2" w:rsidP="00FA68D2">
            <w:pPr>
              <w:jc w:val="center"/>
              <w:rPr>
                <w:b/>
              </w:rPr>
            </w:pPr>
            <w:proofErr w:type="spellStart"/>
            <w:r>
              <w:rPr>
                <w:b/>
              </w:rPr>
              <w:t>Preces</w:t>
            </w:r>
            <w:proofErr w:type="spellEnd"/>
            <w:r>
              <w:rPr>
                <w:b/>
              </w:rPr>
              <w:t xml:space="preserve"> </w:t>
            </w:r>
            <w:proofErr w:type="spellStart"/>
            <w:r>
              <w:rPr>
                <w:b/>
              </w:rPr>
              <w:t>n</w:t>
            </w:r>
            <w:r w:rsidRPr="00FD533E">
              <w:rPr>
                <w:b/>
              </w:rPr>
              <w:t>osaukums</w:t>
            </w:r>
            <w:proofErr w:type="spellEnd"/>
          </w:p>
        </w:tc>
        <w:tc>
          <w:tcPr>
            <w:tcW w:w="3375" w:type="dxa"/>
            <w:tcBorders>
              <w:top w:val="single" w:sz="4" w:space="0" w:color="auto"/>
              <w:left w:val="single" w:sz="4" w:space="0" w:color="auto"/>
              <w:bottom w:val="single" w:sz="4" w:space="0" w:color="auto"/>
              <w:right w:val="single" w:sz="4" w:space="0" w:color="auto"/>
            </w:tcBorders>
            <w:shd w:val="clear" w:color="auto" w:fill="auto"/>
          </w:tcPr>
          <w:p w:rsidR="00FA68D2" w:rsidRPr="00FD533E" w:rsidRDefault="00FA68D2" w:rsidP="00FA68D2">
            <w:pPr>
              <w:jc w:val="center"/>
              <w:rPr>
                <w:b/>
              </w:rPr>
            </w:pPr>
            <w:proofErr w:type="spellStart"/>
            <w:r w:rsidRPr="00FD533E">
              <w:rPr>
                <w:b/>
              </w:rPr>
              <w:t>Specifikācija</w:t>
            </w:r>
            <w:proofErr w:type="spellEnd"/>
          </w:p>
        </w:tc>
        <w:tc>
          <w:tcPr>
            <w:tcW w:w="5245" w:type="dxa"/>
            <w:tcBorders>
              <w:top w:val="single" w:sz="4" w:space="0" w:color="auto"/>
              <w:left w:val="single" w:sz="4" w:space="0" w:color="auto"/>
              <w:bottom w:val="single" w:sz="4" w:space="0" w:color="auto"/>
              <w:right w:val="single" w:sz="4" w:space="0" w:color="auto"/>
            </w:tcBorders>
          </w:tcPr>
          <w:p w:rsidR="005F6299" w:rsidRDefault="00FA68D2" w:rsidP="00FA68D2">
            <w:pPr>
              <w:jc w:val="center"/>
              <w:rPr>
                <w:b/>
              </w:rPr>
            </w:pPr>
            <w:proofErr w:type="spellStart"/>
            <w:r>
              <w:rPr>
                <w:b/>
              </w:rPr>
              <w:t>Pretendenta</w:t>
            </w:r>
            <w:proofErr w:type="spellEnd"/>
            <w:r>
              <w:rPr>
                <w:b/>
              </w:rPr>
              <w:t xml:space="preserve"> </w:t>
            </w:r>
            <w:proofErr w:type="spellStart"/>
            <w:r>
              <w:rPr>
                <w:b/>
              </w:rPr>
              <w:t>piedāvājums</w:t>
            </w:r>
            <w:proofErr w:type="spellEnd"/>
            <w:r w:rsidR="005F6299">
              <w:rPr>
                <w:b/>
              </w:rPr>
              <w:t>.</w:t>
            </w:r>
          </w:p>
          <w:p w:rsidR="00FA68D2" w:rsidRDefault="005F6299" w:rsidP="00FA68D2">
            <w:pPr>
              <w:jc w:val="center"/>
              <w:rPr>
                <w:b/>
              </w:rPr>
            </w:pPr>
            <w:proofErr w:type="spellStart"/>
            <w:r>
              <w:rPr>
                <w:b/>
              </w:rPr>
              <w:t>Pretendents</w:t>
            </w:r>
            <w:proofErr w:type="spellEnd"/>
            <w:r>
              <w:rPr>
                <w:b/>
              </w:rPr>
              <w:t xml:space="preserve"> </w:t>
            </w:r>
            <w:proofErr w:type="spellStart"/>
            <w:r>
              <w:rPr>
                <w:b/>
              </w:rPr>
              <w:t>apstiprina</w:t>
            </w:r>
            <w:proofErr w:type="spellEnd"/>
            <w:r>
              <w:rPr>
                <w:b/>
              </w:rPr>
              <w:t xml:space="preserve">, </w:t>
            </w:r>
            <w:proofErr w:type="spellStart"/>
            <w:r>
              <w:rPr>
                <w:b/>
              </w:rPr>
              <w:t>ka</w:t>
            </w:r>
            <w:proofErr w:type="spellEnd"/>
            <w:r>
              <w:rPr>
                <w:b/>
              </w:rPr>
              <w:t xml:space="preserve"> </w:t>
            </w:r>
            <w:proofErr w:type="spellStart"/>
            <w:r>
              <w:rPr>
                <w:b/>
              </w:rPr>
              <w:t>var</w:t>
            </w:r>
            <w:proofErr w:type="spellEnd"/>
            <w:r>
              <w:rPr>
                <w:b/>
              </w:rPr>
              <w:t xml:space="preserve"> </w:t>
            </w:r>
            <w:proofErr w:type="spellStart"/>
            <w:r>
              <w:rPr>
                <w:b/>
              </w:rPr>
              <w:t>izpildīt</w:t>
            </w:r>
            <w:proofErr w:type="spellEnd"/>
            <w:r>
              <w:rPr>
                <w:b/>
              </w:rPr>
              <w:t xml:space="preserve"> </w:t>
            </w:r>
            <w:proofErr w:type="spellStart"/>
            <w:r>
              <w:rPr>
                <w:b/>
              </w:rPr>
              <w:t>Pasūtītāja</w:t>
            </w:r>
            <w:proofErr w:type="spellEnd"/>
            <w:r>
              <w:rPr>
                <w:b/>
              </w:rPr>
              <w:t xml:space="preserve"> </w:t>
            </w:r>
            <w:proofErr w:type="spellStart"/>
            <w:r>
              <w:rPr>
                <w:b/>
              </w:rPr>
              <w:t>vajadzību</w:t>
            </w:r>
            <w:proofErr w:type="spellEnd"/>
            <w:r>
              <w:rPr>
                <w:b/>
              </w:rPr>
              <w:t xml:space="preserve">. </w:t>
            </w:r>
            <w:proofErr w:type="spellStart"/>
            <w:r>
              <w:rPr>
                <w:b/>
              </w:rPr>
              <w:t>Tajā</w:t>
            </w:r>
            <w:proofErr w:type="spellEnd"/>
            <w:r>
              <w:rPr>
                <w:b/>
              </w:rPr>
              <w:t xml:space="preserve"> </w:t>
            </w:r>
            <w:proofErr w:type="spellStart"/>
            <w:r>
              <w:rPr>
                <w:b/>
              </w:rPr>
              <w:t>skaitā</w:t>
            </w:r>
            <w:proofErr w:type="spellEnd"/>
            <w:r>
              <w:rPr>
                <w:b/>
              </w:rPr>
              <w:t xml:space="preserve"> </w:t>
            </w:r>
            <w:proofErr w:type="spellStart"/>
            <w:r>
              <w:rPr>
                <w:b/>
              </w:rPr>
              <w:t>Pretendents</w:t>
            </w:r>
            <w:proofErr w:type="spellEnd"/>
            <w:r>
              <w:rPr>
                <w:b/>
              </w:rPr>
              <w:t xml:space="preserve"> </w:t>
            </w:r>
            <w:proofErr w:type="spellStart"/>
            <w:r>
              <w:rPr>
                <w:b/>
              </w:rPr>
              <w:t>norāda</w:t>
            </w:r>
            <w:proofErr w:type="spellEnd"/>
            <w:r w:rsidR="005F3F79">
              <w:rPr>
                <w:b/>
              </w:rPr>
              <w:t xml:space="preserve"> </w:t>
            </w:r>
            <w:proofErr w:type="spellStart"/>
            <w:r w:rsidR="005F3F79">
              <w:rPr>
                <w:b/>
              </w:rPr>
              <w:t>detalizētu</w:t>
            </w:r>
            <w:proofErr w:type="spellEnd"/>
            <w:r w:rsidR="005F3F79">
              <w:rPr>
                <w:b/>
              </w:rPr>
              <w:t xml:space="preserve"> </w:t>
            </w:r>
            <w:proofErr w:type="spellStart"/>
            <w:r w:rsidR="005F3F79">
              <w:rPr>
                <w:b/>
              </w:rPr>
              <w:t>informāciju</w:t>
            </w:r>
            <w:proofErr w:type="spellEnd"/>
            <w:r w:rsidR="005F3F79">
              <w:rPr>
                <w:b/>
              </w:rPr>
              <w:t>:</w:t>
            </w:r>
          </w:p>
          <w:p w:rsidR="00FA68D2" w:rsidRPr="00FD533E" w:rsidRDefault="005F3F79" w:rsidP="00C155C9">
            <w:pPr>
              <w:jc w:val="center"/>
              <w:rPr>
                <w:b/>
              </w:rPr>
            </w:pPr>
            <w:proofErr w:type="spellStart"/>
            <w:r>
              <w:rPr>
                <w:b/>
              </w:rPr>
              <w:t>p</w:t>
            </w:r>
            <w:r w:rsidR="00FA68D2">
              <w:rPr>
                <w:b/>
              </w:rPr>
              <w:t>rece</w:t>
            </w:r>
            <w:r>
              <w:rPr>
                <w:b/>
              </w:rPr>
              <w:t>s</w:t>
            </w:r>
            <w:proofErr w:type="spellEnd"/>
            <w:r>
              <w:rPr>
                <w:b/>
              </w:rPr>
              <w:t xml:space="preserve"> </w:t>
            </w:r>
            <w:proofErr w:type="spellStart"/>
            <w:r>
              <w:rPr>
                <w:b/>
              </w:rPr>
              <w:t>nosaukums</w:t>
            </w:r>
            <w:proofErr w:type="spellEnd"/>
            <w:r w:rsidR="00FA68D2">
              <w:rPr>
                <w:b/>
              </w:rPr>
              <w:t xml:space="preserve">, </w:t>
            </w:r>
            <w:proofErr w:type="spellStart"/>
            <w:r w:rsidR="00FA68D2">
              <w:rPr>
                <w:b/>
              </w:rPr>
              <w:t>raksturojums</w:t>
            </w:r>
            <w:proofErr w:type="spellEnd"/>
            <w:r w:rsidR="00FA68D2">
              <w:rPr>
                <w:b/>
              </w:rPr>
              <w:t xml:space="preserve"> (</w:t>
            </w:r>
            <w:proofErr w:type="spellStart"/>
            <w:r>
              <w:rPr>
                <w:b/>
              </w:rPr>
              <w:t>materiāls</w:t>
            </w:r>
            <w:proofErr w:type="spellEnd"/>
            <w:r>
              <w:rPr>
                <w:b/>
              </w:rPr>
              <w:t xml:space="preserve">, </w:t>
            </w:r>
            <w:proofErr w:type="spellStart"/>
            <w:r w:rsidR="00C155C9">
              <w:rPr>
                <w:b/>
              </w:rPr>
              <w:t>garums</w:t>
            </w:r>
            <w:proofErr w:type="spellEnd"/>
            <w:r w:rsidR="00C155C9">
              <w:rPr>
                <w:b/>
              </w:rPr>
              <w:t xml:space="preserve">, </w:t>
            </w:r>
            <w:proofErr w:type="spellStart"/>
            <w:r w:rsidR="00C155C9">
              <w:rPr>
                <w:b/>
              </w:rPr>
              <w:t>biezums</w:t>
            </w:r>
            <w:proofErr w:type="spellEnd"/>
            <w:r w:rsidR="00C155C9">
              <w:rPr>
                <w:b/>
              </w:rPr>
              <w:t>),</w:t>
            </w:r>
            <w:r>
              <w:rPr>
                <w:b/>
              </w:rPr>
              <w:t xml:space="preserve"> </w:t>
            </w:r>
            <w:proofErr w:type="spellStart"/>
            <w:r>
              <w:rPr>
                <w:b/>
              </w:rPr>
              <w:t>piegādes</w:t>
            </w:r>
            <w:proofErr w:type="spellEnd"/>
            <w:r>
              <w:rPr>
                <w:b/>
              </w:rPr>
              <w:t xml:space="preserve"> </w:t>
            </w:r>
            <w:proofErr w:type="spellStart"/>
            <w:r>
              <w:rPr>
                <w:b/>
              </w:rPr>
              <w:t>laiks</w:t>
            </w:r>
            <w:proofErr w:type="spellEnd"/>
            <w:r>
              <w:rPr>
                <w:b/>
              </w:rPr>
              <w:t xml:space="preserve">, </w:t>
            </w:r>
            <w:proofErr w:type="spellStart"/>
            <w:r>
              <w:rPr>
                <w:b/>
              </w:rPr>
              <w:t>ievērojot</w:t>
            </w:r>
            <w:proofErr w:type="spellEnd"/>
            <w:r>
              <w:rPr>
                <w:b/>
              </w:rPr>
              <w:t xml:space="preserve"> </w:t>
            </w:r>
            <w:proofErr w:type="spellStart"/>
            <w:r>
              <w:rPr>
                <w:b/>
              </w:rPr>
              <w:t>nolikuma</w:t>
            </w:r>
            <w:proofErr w:type="spellEnd"/>
            <w:r>
              <w:rPr>
                <w:b/>
              </w:rPr>
              <w:t xml:space="preserve"> </w:t>
            </w:r>
            <w:proofErr w:type="spellStart"/>
            <w:r>
              <w:rPr>
                <w:b/>
              </w:rPr>
              <w:t>pielikumu</w:t>
            </w:r>
            <w:proofErr w:type="spellEnd"/>
            <w:r>
              <w:rPr>
                <w:b/>
              </w:rPr>
              <w:t xml:space="preserve"> Nr.2 /</w:t>
            </w:r>
            <w:proofErr w:type="spellStart"/>
            <w:r>
              <w:rPr>
                <w:b/>
              </w:rPr>
              <w:t>tehnisko</w:t>
            </w:r>
            <w:proofErr w:type="spellEnd"/>
            <w:r>
              <w:rPr>
                <w:b/>
              </w:rPr>
              <w:t xml:space="preserve"> </w:t>
            </w:r>
            <w:proofErr w:type="spellStart"/>
            <w:r>
              <w:rPr>
                <w:b/>
              </w:rPr>
              <w:t>specifikāciju</w:t>
            </w:r>
            <w:proofErr w:type="spellEnd"/>
          </w:p>
        </w:tc>
      </w:tr>
      <w:tr w:rsidR="00FA68D2" w:rsidTr="005F3F79">
        <w:tc>
          <w:tcPr>
            <w:tcW w:w="1836" w:type="dxa"/>
            <w:tcBorders>
              <w:top w:val="single" w:sz="4" w:space="0" w:color="auto"/>
              <w:left w:val="single" w:sz="4" w:space="0" w:color="auto"/>
              <w:bottom w:val="single" w:sz="4" w:space="0" w:color="auto"/>
              <w:right w:val="single" w:sz="4" w:space="0" w:color="auto"/>
            </w:tcBorders>
            <w:shd w:val="clear" w:color="auto" w:fill="auto"/>
          </w:tcPr>
          <w:p w:rsidR="00FA68D2" w:rsidRPr="00FA68D2" w:rsidRDefault="005F6299" w:rsidP="005F6299">
            <w:pPr>
              <w:rPr>
                <w:b/>
              </w:rPr>
            </w:pPr>
            <w:proofErr w:type="spellStart"/>
            <w:r w:rsidRPr="00673F45">
              <w:rPr>
                <w:sz w:val="22"/>
                <w:szCs w:val="22"/>
              </w:rPr>
              <w:t>Saplāksnis</w:t>
            </w:r>
            <w:proofErr w:type="spellEnd"/>
            <w:r w:rsidRPr="00673F45">
              <w:rPr>
                <w:sz w:val="22"/>
                <w:szCs w:val="22"/>
              </w:rPr>
              <w:t xml:space="preserve">, </w:t>
            </w:r>
            <w:proofErr w:type="spellStart"/>
            <w:r w:rsidRPr="00673F45">
              <w:rPr>
                <w:sz w:val="22"/>
                <w:szCs w:val="22"/>
              </w:rPr>
              <w:t>nelaminēts</w:t>
            </w:r>
            <w:proofErr w:type="spellEnd"/>
            <w:r w:rsidRPr="00673F45">
              <w:rPr>
                <w:sz w:val="22"/>
                <w:szCs w:val="22"/>
              </w:rPr>
              <w:t xml:space="preserve">, </w:t>
            </w:r>
            <w:proofErr w:type="spellStart"/>
            <w:r w:rsidRPr="00673F45">
              <w:rPr>
                <w:sz w:val="22"/>
                <w:szCs w:val="22"/>
              </w:rPr>
              <w:t>mitrumizturīgs</w:t>
            </w:r>
            <w:proofErr w:type="spellEnd"/>
            <w:r w:rsidRPr="00673F45">
              <w:rPr>
                <w:sz w:val="22"/>
                <w:szCs w:val="22"/>
              </w:rPr>
              <w:t>,</w:t>
            </w:r>
          </w:p>
        </w:tc>
        <w:tc>
          <w:tcPr>
            <w:tcW w:w="3375" w:type="dxa"/>
            <w:tcBorders>
              <w:top w:val="single" w:sz="4" w:space="0" w:color="auto"/>
              <w:left w:val="single" w:sz="4" w:space="0" w:color="auto"/>
              <w:bottom w:val="single" w:sz="4" w:space="0" w:color="auto"/>
              <w:right w:val="single" w:sz="4" w:space="0" w:color="auto"/>
            </w:tcBorders>
            <w:shd w:val="clear" w:color="auto" w:fill="auto"/>
          </w:tcPr>
          <w:p w:rsidR="005F6299" w:rsidRPr="00673F45" w:rsidRDefault="00FA68D2" w:rsidP="005F6299">
            <w:pPr>
              <w:rPr>
                <w:sz w:val="22"/>
                <w:szCs w:val="22"/>
              </w:rPr>
            </w:pPr>
            <w:r w:rsidRPr="00FA68D2">
              <w:rPr>
                <w:b/>
              </w:rPr>
              <w:t xml:space="preserve"> </w:t>
            </w:r>
            <w:proofErr w:type="spellStart"/>
            <w:r w:rsidR="005F6299" w:rsidRPr="00673F45">
              <w:rPr>
                <w:sz w:val="22"/>
                <w:szCs w:val="22"/>
              </w:rPr>
              <w:t>Materiāls</w:t>
            </w:r>
            <w:proofErr w:type="spellEnd"/>
            <w:r w:rsidR="005F6299" w:rsidRPr="00673F45">
              <w:rPr>
                <w:sz w:val="22"/>
                <w:szCs w:val="22"/>
              </w:rPr>
              <w:t xml:space="preserve">: </w:t>
            </w:r>
            <w:proofErr w:type="spellStart"/>
            <w:r w:rsidR="005F6299" w:rsidRPr="00673F45">
              <w:rPr>
                <w:sz w:val="22"/>
                <w:szCs w:val="22"/>
              </w:rPr>
              <w:t>Bērzs</w:t>
            </w:r>
            <w:proofErr w:type="spellEnd"/>
          </w:p>
          <w:p w:rsidR="005F6299" w:rsidRPr="00673F45" w:rsidRDefault="005F6299" w:rsidP="005F6299">
            <w:pPr>
              <w:rPr>
                <w:sz w:val="22"/>
                <w:szCs w:val="22"/>
              </w:rPr>
            </w:pPr>
            <w:proofErr w:type="spellStart"/>
            <w:r w:rsidRPr="00673F45">
              <w:rPr>
                <w:sz w:val="22"/>
                <w:szCs w:val="22"/>
              </w:rPr>
              <w:t>Šķira</w:t>
            </w:r>
            <w:proofErr w:type="spellEnd"/>
            <w:r w:rsidRPr="00673F45">
              <w:rPr>
                <w:sz w:val="22"/>
                <w:szCs w:val="22"/>
              </w:rPr>
              <w:t>: BB; WG</w:t>
            </w:r>
          </w:p>
          <w:p w:rsidR="005F6299" w:rsidRPr="00673F45" w:rsidRDefault="005F6299" w:rsidP="005F6299">
            <w:pPr>
              <w:rPr>
                <w:sz w:val="22"/>
                <w:szCs w:val="22"/>
              </w:rPr>
            </w:pPr>
            <w:proofErr w:type="spellStart"/>
            <w:r w:rsidRPr="00673F45">
              <w:rPr>
                <w:sz w:val="22"/>
                <w:szCs w:val="22"/>
              </w:rPr>
              <w:t>Lokšņu</w:t>
            </w:r>
            <w:proofErr w:type="spellEnd"/>
            <w:r w:rsidRPr="00673F45">
              <w:rPr>
                <w:sz w:val="22"/>
                <w:szCs w:val="22"/>
              </w:rPr>
              <w:t xml:space="preserve"> </w:t>
            </w:r>
            <w:proofErr w:type="spellStart"/>
            <w:r w:rsidRPr="00673F45">
              <w:rPr>
                <w:sz w:val="22"/>
                <w:szCs w:val="22"/>
              </w:rPr>
              <w:t>izmērs</w:t>
            </w:r>
            <w:proofErr w:type="spellEnd"/>
            <w:r w:rsidRPr="00673F45">
              <w:rPr>
                <w:sz w:val="22"/>
                <w:szCs w:val="22"/>
              </w:rPr>
              <w:t xml:space="preserve"> (</w:t>
            </w:r>
            <w:proofErr w:type="spellStart"/>
            <w:r w:rsidRPr="00673F45">
              <w:rPr>
                <w:sz w:val="22"/>
                <w:szCs w:val="22"/>
              </w:rPr>
              <w:t>apstiprināt</w:t>
            </w:r>
            <w:proofErr w:type="spellEnd"/>
            <w:r w:rsidRPr="00673F45">
              <w:rPr>
                <w:sz w:val="22"/>
                <w:szCs w:val="22"/>
              </w:rPr>
              <w:t xml:space="preserve">, </w:t>
            </w:r>
            <w:proofErr w:type="spellStart"/>
            <w:r w:rsidRPr="00673F45">
              <w:rPr>
                <w:sz w:val="22"/>
                <w:szCs w:val="22"/>
              </w:rPr>
              <w:t>ka</w:t>
            </w:r>
            <w:proofErr w:type="spellEnd"/>
            <w:r w:rsidRPr="00673F45">
              <w:rPr>
                <w:sz w:val="22"/>
                <w:szCs w:val="22"/>
              </w:rPr>
              <w:t xml:space="preserve"> </w:t>
            </w:r>
            <w:proofErr w:type="spellStart"/>
            <w:r w:rsidRPr="00673F45">
              <w:rPr>
                <w:sz w:val="22"/>
                <w:szCs w:val="22"/>
              </w:rPr>
              <w:t>var</w:t>
            </w:r>
            <w:proofErr w:type="spellEnd"/>
            <w:r w:rsidRPr="00673F45">
              <w:rPr>
                <w:sz w:val="22"/>
                <w:szCs w:val="22"/>
              </w:rPr>
              <w:t xml:space="preserve"> </w:t>
            </w:r>
            <w:proofErr w:type="spellStart"/>
            <w:r w:rsidRPr="00673F45">
              <w:rPr>
                <w:sz w:val="22"/>
                <w:szCs w:val="22"/>
              </w:rPr>
              <w:t>piegādāt</w:t>
            </w:r>
            <w:proofErr w:type="spellEnd"/>
            <w:r w:rsidRPr="00673F45">
              <w:rPr>
                <w:sz w:val="22"/>
                <w:szCs w:val="22"/>
              </w:rPr>
              <w:t xml:space="preserve"> </w:t>
            </w:r>
            <w:proofErr w:type="spellStart"/>
            <w:r w:rsidRPr="00673F45">
              <w:rPr>
                <w:sz w:val="22"/>
                <w:szCs w:val="22"/>
              </w:rPr>
              <w:t>šādu</w:t>
            </w:r>
            <w:proofErr w:type="spellEnd"/>
            <w:r w:rsidRPr="00673F45">
              <w:rPr>
                <w:sz w:val="22"/>
                <w:szCs w:val="22"/>
              </w:rPr>
              <w:t xml:space="preserve"> </w:t>
            </w:r>
            <w:proofErr w:type="spellStart"/>
            <w:r w:rsidRPr="00673F45">
              <w:rPr>
                <w:sz w:val="22"/>
                <w:szCs w:val="22"/>
              </w:rPr>
              <w:t>plākšņu</w:t>
            </w:r>
            <w:proofErr w:type="spellEnd"/>
            <w:r w:rsidRPr="00673F45">
              <w:rPr>
                <w:sz w:val="22"/>
                <w:szCs w:val="22"/>
              </w:rPr>
              <w:t xml:space="preserve"> </w:t>
            </w:r>
            <w:proofErr w:type="spellStart"/>
            <w:r w:rsidRPr="00673F45">
              <w:rPr>
                <w:sz w:val="22"/>
                <w:szCs w:val="22"/>
              </w:rPr>
              <w:t>izmērus</w:t>
            </w:r>
            <w:proofErr w:type="spellEnd"/>
            <w:r w:rsidRPr="00673F45">
              <w:rPr>
                <w:sz w:val="22"/>
                <w:szCs w:val="22"/>
              </w:rPr>
              <w:t xml:space="preserve">): </w:t>
            </w:r>
          </w:p>
          <w:p w:rsidR="005F6299" w:rsidRPr="00673F45" w:rsidRDefault="005F6299" w:rsidP="005F6299">
            <w:pPr>
              <w:rPr>
                <w:sz w:val="22"/>
                <w:szCs w:val="22"/>
              </w:rPr>
            </w:pPr>
            <w:r w:rsidRPr="00673F45">
              <w:rPr>
                <w:sz w:val="22"/>
                <w:szCs w:val="22"/>
              </w:rPr>
              <w:t>1525mm*1525mm</w:t>
            </w:r>
          </w:p>
          <w:p w:rsidR="005F6299" w:rsidRPr="00673F45" w:rsidRDefault="005F6299" w:rsidP="005F6299">
            <w:pPr>
              <w:rPr>
                <w:sz w:val="22"/>
                <w:szCs w:val="22"/>
              </w:rPr>
            </w:pPr>
            <w:r w:rsidRPr="00673F45">
              <w:rPr>
                <w:sz w:val="22"/>
                <w:szCs w:val="22"/>
              </w:rPr>
              <w:t>1220mm*2440mm</w:t>
            </w:r>
          </w:p>
          <w:p w:rsidR="005F6299" w:rsidRPr="00673F45" w:rsidRDefault="005F6299" w:rsidP="005F6299">
            <w:pPr>
              <w:rPr>
                <w:sz w:val="22"/>
                <w:szCs w:val="22"/>
              </w:rPr>
            </w:pPr>
            <w:r w:rsidRPr="00673F45">
              <w:rPr>
                <w:sz w:val="22"/>
                <w:szCs w:val="22"/>
              </w:rPr>
              <w:t>1250mm*2500mm</w:t>
            </w:r>
          </w:p>
          <w:p w:rsidR="005F6299" w:rsidRPr="00673F45" w:rsidRDefault="005F6299" w:rsidP="005F6299">
            <w:pPr>
              <w:rPr>
                <w:sz w:val="22"/>
                <w:szCs w:val="22"/>
              </w:rPr>
            </w:pPr>
            <w:r w:rsidRPr="00673F45">
              <w:rPr>
                <w:sz w:val="22"/>
                <w:szCs w:val="22"/>
              </w:rPr>
              <w:t>1500mm*2500mm</w:t>
            </w:r>
          </w:p>
          <w:p w:rsidR="005F6299" w:rsidRPr="00673F45" w:rsidRDefault="005F6299" w:rsidP="005F6299">
            <w:pPr>
              <w:rPr>
                <w:sz w:val="22"/>
                <w:szCs w:val="22"/>
              </w:rPr>
            </w:pPr>
            <w:r w:rsidRPr="00673F45">
              <w:rPr>
                <w:sz w:val="22"/>
                <w:szCs w:val="22"/>
              </w:rPr>
              <w:t xml:space="preserve">1500mm*3000mm </w:t>
            </w:r>
          </w:p>
          <w:p w:rsidR="00A644F2" w:rsidRDefault="005F6299" w:rsidP="005F6299">
            <w:pPr>
              <w:rPr>
                <w:sz w:val="22"/>
                <w:szCs w:val="22"/>
              </w:rPr>
            </w:pPr>
            <w:proofErr w:type="spellStart"/>
            <w:r w:rsidRPr="00673F45">
              <w:rPr>
                <w:sz w:val="22"/>
                <w:szCs w:val="22"/>
              </w:rPr>
              <w:t>Biezums</w:t>
            </w:r>
            <w:proofErr w:type="spellEnd"/>
            <w:r w:rsidR="00A644F2">
              <w:rPr>
                <w:sz w:val="22"/>
                <w:szCs w:val="22"/>
              </w:rPr>
              <w:t>;</w:t>
            </w:r>
          </w:p>
          <w:p w:rsidR="00FA68D2" w:rsidRPr="00FA68D2" w:rsidRDefault="00A644F2" w:rsidP="005F6299">
            <w:pPr>
              <w:rPr>
                <w:b/>
              </w:rPr>
            </w:pPr>
            <w:r w:rsidRPr="00673F45">
              <w:rPr>
                <w:sz w:val="22"/>
                <w:szCs w:val="22"/>
              </w:rPr>
              <w:t>3mm</w:t>
            </w:r>
            <w:r>
              <w:rPr>
                <w:sz w:val="22"/>
                <w:szCs w:val="22"/>
              </w:rPr>
              <w:t xml:space="preserve">, </w:t>
            </w:r>
            <w:r w:rsidRPr="00673F45">
              <w:rPr>
                <w:sz w:val="22"/>
                <w:szCs w:val="22"/>
              </w:rPr>
              <w:t>4mm</w:t>
            </w:r>
            <w:r>
              <w:rPr>
                <w:sz w:val="22"/>
                <w:szCs w:val="22"/>
              </w:rPr>
              <w:t xml:space="preserve">, </w:t>
            </w:r>
            <w:r w:rsidRPr="00673F45">
              <w:rPr>
                <w:sz w:val="22"/>
                <w:szCs w:val="22"/>
              </w:rPr>
              <w:t>6,5mm</w:t>
            </w:r>
            <w:r>
              <w:rPr>
                <w:sz w:val="22"/>
                <w:szCs w:val="22"/>
              </w:rPr>
              <w:t xml:space="preserve">, </w:t>
            </w:r>
            <w:r w:rsidRPr="00673F45">
              <w:rPr>
                <w:sz w:val="22"/>
                <w:szCs w:val="22"/>
              </w:rPr>
              <w:t>9mm</w:t>
            </w:r>
            <w:r>
              <w:rPr>
                <w:sz w:val="22"/>
                <w:szCs w:val="22"/>
              </w:rPr>
              <w:t xml:space="preserve">, </w:t>
            </w:r>
            <w:r w:rsidRPr="00673F45">
              <w:rPr>
                <w:sz w:val="22"/>
                <w:szCs w:val="22"/>
              </w:rPr>
              <w:t>12mm</w:t>
            </w:r>
            <w:r>
              <w:rPr>
                <w:sz w:val="22"/>
                <w:szCs w:val="22"/>
              </w:rPr>
              <w:t xml:space="preserve">, </w:t>
            </w:r>
            <w:r w:rsidRPr="00673F45">
              <w:rPr>
                <w:sz w:val="22"/>
                <w:szCs w:val="22"/>
              </w:rPr>
              <w:t>15mm</w:t>
            </w:r>
            <w:r>
              <w:rPr>
                <w:sz w:val="22"/>
                <w:szCs w:val="22"/>
              </w:rPr>
              <w:t xml:space="preserve">, </w:t>
            </w:r>
            <w:r w:rsidRPr="00673F45">
              <w:rPr>
                <w:sz w:val="22"/>
                <w:szCs w:val="22"/>
              </w:rPr>
              <w:t>18mm</w:t>
            </w:r>
            <w:r>
              <w:rPr>
                <w:sz w:val="22"/>
                <w:szCs w:val="22"/>
              </w:rPr>
              <w:t xml:space="preserve">, </w:t>
            </w:r>
            <w:r w:rsidRPr="00673F45">
              <w:rPr>
                <w:sz w:val="22"/>
                <w:szCs w:val="22"/>
              </w:rPr>
              <w:t>21mm</w:t>
            </w:r>
          </w:p>
        </w:tc>
        <w:tc>
          <w:tcPr>
            <w:tcW w:w="5245" w:type="dxa"/>
            <w:tcBorders>
              <w:top w:val="single" w:sz="4" w:space="0" w:color="auto"/>
              <w:left w:val="single" w:sz="4" w:space="0" w:color="auto"/>
              <w:bottom w:val="single" w:sz="4" w:space="0" w:color="auto"/>
              <w:right w:val="single" w:sz="4" w:space="0" w:color="auto"/>
            </w:tcBorders>
          </w:tcPr>
          <w:p w:rsidR="00FA68D2" w:rsidRPr="00FA68D2" w:rsidRDefault="00FA68D2" w:rsidP="00F91854">
            <w:pPr>
              <w:rPr>
                <w:b/>
              </w:rPr>
            </w:pPr>
          </w:p>
        </w:tc>
      </w:tr>
      <w:tr w:rsidR="00FA68D2" w:rsidTr="005F3F79">
        <w:tc>
          <w:tcPr>
            <w:tcW w:w="1836" w:type="dxa"/>
            <w:tcBorders>
              <w:top w:val="single" w:sz="4" w:space="0" w:color="auto"/>
              <w:left w:val="single" w:sz="4" w:space="0" w:color="auto"/>
              <w:bottom w:val="single" w:sz="4" w:space="0" w:color="auto"/>
              <w:right w:val="single" w:sz="4" w:space="0" w:color="auto"/>
            </w:tcBorders>
            <w:shd w:val="clear" w:color="auto" w:fill="auto"/>
          </w:tcPr>
          <w:p w:rsidR="005F6299" w:rsidRPr="00673F45" w:rsidRDefault="005F6299" w:rsidP="005F6299">
            <w:pPr>
              <w:rPr>
                <w:sz w:val="22"/>
                <w:szCs w:val="22"/>
              </w:rPr>
            </w:pPr>
            <w:proofErr w:type="spellStart"/>
            <w:r w:rsidRPr="00673F45">
              <w:rPr>
                <w:sz w:val="22"/>
                <w:szCs w:val="22"/>
              </w:rPr>
              <w:t>Saplāksnis</w:t>
            </w:r>
            <w:proofErr w:type="spellEnd"/>
            <w:r w:rsidRPr="00673F45">
              <w:rPr>
                <w:sz w:val="22"/>
                <w:szCs w:val="22"/>
              </w:rPr>
              <w:t xml:space="preserve">, </w:t>
            </w:r>
            <w:proofErr w:type="spellStart"/>
            <w:r w:rsidRPr="00673F45">
              <w:rPr>
                <w:sz w:val="22"/>
                <w:szCs w:val="22"/>
              </w:rPr>
              <w:t>laminēts</w:t>
            </w:r>
            <w:proofErr w:type="spellEnd"/>
            <w:r w:rsidRPr="00673F45">
              <w:rPr>
                <w:sz w:val="22"/>
                <w:szCs w:val="22"/>
              </w:rPr>
              <w:t xml:space="preserve">, </w:t>
            </w:r>
          </w:p>
          <w:p w:rsidR="00FA68D2" w:rsidRPr="00FA68D2" w:rsidRDefault="00FA68D2" w:rsidP="005F6299">
            <w:pPr>
              <w:rPr>
                <w:b/>
              </w:rPr>
            </w:pPr>
          </w:p>
        </w:tc>
        <w:tc>
          <w:tcPr>
            <w:tcW w:w="3375" w:type="dxa"/>
            <w:tcBorders>
              <w:top w:val="single" w:sz="4" w:space="0" w:color="auto"/>
              <w:left w:val="single" w:sz="4" w:space="0" w:color="auto"/>
              <w:bottom w:val="single" w:sz="4" w:space="0" w:color="auto"/>
              <w:right w:val="single" w:sz="4" w:space="0" w:color="auto"/>
            </w:tcBorders>
            <w:shd w:val="clear" w:color="auto" w:fill="auto"/>
          </w:tcPr>
          <w:p w:rsidR="005F6299" w:rsidRPr="00673F45" w:rsidRDefault="005F6299" w:rsidP="005F6299">
            <w:pPr>
              <w:rPr>
                <w:sz w:val="22"/>
                <w:szCs w:val="22"/>
              </w:rPr>
            </w:pPr>
            <w:proofErr w:type="spellStart"/>
            <w:r w:rsidRPr="00673F45">
              <w:rPr>
                <w:sz w:val="22"/>
                <w:szCs w:val="22"/>
              </w:rPr>
              <w:t>Materiāls</w:t>
            </w:r>
            <w:proofErr w:type="spellEnd"/>
            <w:r w:rsidRPr="00673F45">
              <w:rPr>
                <w:sz w:val="22"/>
                <w:szCs w:val="22"/>
              </w:rPr>
              <w:t xml:space="preserve">: </w:t>
            </w:r>
            <w:proofErr w:type="spellStart"/>
            <w:r w:rsidRPr="00673F45">
              <w:rPr>
                <w:sz w:val="22"/>
                <w:szCs w:val="22"/>
              </w:rPr>
              <w:t>Bērzs</w:t>
            </w:r>
            <w:proofErr w:type="spellEnd"/>
            <w:r w:rsidRPr="00673F45">
              <w:rPr>
                <w:sz w:val="22"/>
                <w:szCs w:val="22"/>
              </w:rPr>
              <w:t xml:space="preserve">, </w:t>
            </w:r>
            <w:proofErr w:type="spellStart"/>
            <w:r w:rsidRPr="00673F45">
              <w:rPr>
                <w:sz w:val="22"/>
                <w:szCs w:val="22"/>
              </w:rPr>
              <w:t>virsmas</w:t>
            </w:r>
            <w:proofErr w:type="spellEnd"/>
            <w:r w:rsidRPr="00673F45">
              <w:rPr>
                <w:sz w:val="22"/>
                <w:szCs w:val="22"/>
              </w:rPr>
              <w:t xml:space="preserve"> </w:t>
            </w:r>
            <w:proofErr w:type="spellStart"/>
            <w:r w:rsidRPr="00673F45">
              <w:rPr>
                <w:sz w:val="22"/>
                <w:szCs w:val="22"/>
              </w:rPr>
              <w:t>struktūra</w:t>
            </w:r>
            <w:proofErr w:type="spellEnd"/>
            <w:r w:rsidRPr="00673F45">
              <w:rPr>
                <w:sz w:val="22"/>
                <w:szCs w:val="22"/>
              </w:rPr>
              <w:t xml:space="preserve">  F/W </w:t>
            </w:r>
            <w:proofErr w:type="spellStart"/>
            <w:r w:rsidRPr="00673F45">
              <w:rPr>
                <w:sz w:val="22"/>
                <w:szCs w:val="22"/>
              </w:rPr>
              <w:t>gluds</w:t>
            </w:r>
            <w:proofErr w:type="spellEnd"/>
            <w:r w:rsidRPr="00673F45">
              <w:rPr>
                <w:sz w:val="22"/>
                <w:szCs w:val="22"/>
              </w:rPr>
              <w:t>/</w:t>
            </w:r>
            <w:proofErr w:type="spellStart"/>
            <w:r w:rsidRPr="00673F45">
              <w:rPr>
                <w:sz w:val="22"/>
                <w:szCs w:val="22"/>
              </w:rPr>
              <w:t>sietveida</w:t>
            </w:r>
            <w:proofErr w:type="spellEnd"/>
            <w:r w:rsidRPr="00673F45">
              <w:rPr>
                <w:sz w:val="22"/>
                <w:szCs w:val="22"/>
              </w:rPr>
              <w:t xml:space="preserve">, </w:t>
            </w:r>
            <w:proofErr w:type="spellStart"/>
            <w:r w:rsidRPr="00673F45">
              <w:rPr>
                <w:sz w:val="22"/>
                <w:szCs w:val="22"/>
              </w:rPr>
              <w:t>tumši</w:t>
            </w:r>
            <w:proofErr w:type="spellEnd"/>
            <w:r w:rsidRPr="00673F45">
              <w:rPr>
                <w:sz w:val="22"/>
                <w:szCs w:val="22"/>
              </w:rPr>
              <w:t xml:space="preserve"> </w:t>
            </w:r>
            <w:proofErr w:type="spellStart"/>
            <w:r w:rsidRPr="00673F45">
              <w:rPr>
                <w:sz w:val="22"/>
                <w:szCs w:val="22"/>
              </w:rPr>
              <w:t>brūns</w:t>
            </w:r>
            <w:proofErr w:type="spellEnd"/>
          </w:p>
          <w:p w:rsidR="005F6299" w:rsidRPr="00673F45" w:rsidRDefault="005F6299" w:rsidP="005F6299">
            <w:pPr>
              <w:rPr>
                <w:sz w:val="22"/>
                <w:szCs w:val="22"/>
              </w:rPr>
            </w:pPr>
            <w:proofErr w:type="spellStart"/>
            <w:r w:rsidRPr="00673F45">
              <w:rPr>
                <w:sz w:val="22"/>
                <w:szCs w:val="22"/>
              </w:rPr>
              <w:t>Šķira</w:t>
            </w:r>
            <w:proofErr w:type="spellEnd"/>
            <w:r w:rsidRPr="00673F45">
              <w:rPr>
                <w:sz w:val="22"/>
                <w:szCs w:val="22"/>
              </w:rPr>
              <w:t xml:space="preserve"> I</w:t>
            </w:r>
          </w:p>
          <w:p w:rsidR="005F6299" w:rsidRPr="00673F45" w:rsidRDefault="005F6299" w:rsidP="005F6299">
            <w:pPr>
              <w:rPr>
                <w:sz w:val="22"/>
                <w:szCs w:val="22"/>
              </w:rPr>
            </w:pPr>
            <w:proofErr w:type="spellStart"/>
            <w:r w:rsidRPr="00673F45">
              <w:rPr>
                <w:sz w:val="22"/>
                <w:szCs w:val="22"/>
              </w:rPr>
              <w:t>Lokšņu</w:t>
            </w:r>
            <w:proofErr w:type="spellEnd"/>
            <w:r w:rsidRPr="00673F45">
              <w:rPr>
                <w:sz w:val="22"/>
                <w:szCs w:val="22"/>
              </w:rPr>
              <w:t xml:space="preserve"> </w:t>
            </w:r>
            <w:proofErr w:type="spellStart"/>
            <w:r w:rsidRPr="00673F45">
              <w:rPr>
                <w:sz w:val="22"/>
                <w:szCs w:val="22"/>
              </w:rPr>
              <w:t>izmērs</w:t>
            </w:r>
            <w:proofErr w:type="spellEnd"/>
            <w:r w:rsidRPr="00673F45">
              <w:rPr>
                <w:sz w:val="22"/>
                <w:szCs w:val="22"/>
              </w:rPr>
              <w:t xml:space="preserve"> (</w:t>
            </w:r>
            <w:proofErr w:type="spellStart"/>
            <w:r w:rsidRPr="00673F45">
              <w:rPr>
                <w:sz w:val="22"/>
                <w:szCs w:val="22"/>
              </w:rPr>
              <w:t>apstiprināt</w:t>
            </w:r>
            <w:proofErr w:type="spellEnd"/>
            <w:r w:rsidRPr="00673F45">
              <w:rPr>
                <w:sz w:val="22"/>
                <w:szCs w:val="22"/>
              </w:rPr>
              <w:t xml:space="preserve">, </w:t>
            </w:r>
            <w:proofErr w:type="spellStart"/>
            <w:r w:rsidRPr="00673F45">
              <w:rPr>
                <w:sz w:val="22"/>
                <w:szCs w:val="22"/>
              </w:rPr>
              <w:t>ka</w:t>
            </w:r>
            <w:proofErr w:type="spellEnd"/>
            <w:r w:rsidRPr="00673F45">
              <w:rPr>
                <w:sz w:val="22"/>
                <w:szCs w:val="22"/>
              </w:rPr>
              <w:t xml:space="preserve"> </w:t>
            </w:r>
            <w:proofErr w:type="spellStart"/>
            <w:r w:rsidRPr="00673F45">
              <w:rPr>
                <w:sz w:val="22"/>
                <w:szCs w:val="22"/>
              </w:rPr>
              <w:t>var</w:t>
            </w:r>
            <w:proofErr w:type="spellEnd"/>
            <w:r w:rsidRPr="00673F45">
              <w:rPr>
                <w:sz w:val="22"/>
                <w:szCs w:val="22"/>
              </w:rPr>
              <w:t xml:space="preserve"> </w:t>
            </w:r>
            <w:proofErr w:type="spellStart"/>
            <w:r w:rsidRPr="00673F45">
              <w:rPr>
                <w:sz w:val="22"/>
                <w:szCs w:val="22"/>
              </w:rPr>
              <w:t>piegādāt</w:t>
            </w:r>
            <w:proofErr w:type="spellEnd"/>
            <w:r w:rsidRPr="00673F45">
              <w:rPr>
                <w:sz w:val="22"/>
                <w:szCs w:val="22"/>
              </w:rPr>
              <w:t xml:space="preserve"> </w:t>
            </w:r>
            <w:proofErr w:type="spellStart"/>
            <w:r w:rsidRPr="00673F45">
              <w:rPr>
                <w:sz w:val="22"/>
                <w:szCs w:val="22"/>
              </w:rPr>
              <w:t>šādu</w:t>
            </w:r>
            <w:proofErr w:type="spellEnd"/>
            <w:r w:rsidRPr="00673F45">
              <w:rPr>
                <w:sz w:val="22"/>
                <w:szCs w:val="22"/>
              </w:rPr>
              <w:t xml:space="preserve"> </w:t>
            </w:r>
            <w:proofErr w:type="spellStart"/>
            <w:r w:rsidRPr="00673F45">
              <w:rPr>
                <w:sz w:val="22"/>
                <w:szCs w:val="22"/>
              </w:rPr>
              <w:t>plākšņu</w:t>
            </w:r>
            <w:proofErr w:type="spellEnd"/>
            <w:r w:rsidRPr="00673F45">
              <w:rPr>
                <w:sz w:val="22"/>
                <w:szCs w:val="22"/>
              </w:rPr>
              <w:t xml:space="preserve"> </w:t>
            </w:r>
            <w:proofErr w:type="spellStart"/>
            <w:r w:rsidRPr="00673F45">
              <w:rPr>
                <w:sz w:val="22"/>
                <w:szCs w:val="22"/>
              </w:rPr>
              <w:t>izmērus</w:t>
            </w:r>
            <w:proofErr w:type="spellEnd"/>
            <w:r w:rsidRPr="00673F45">
              <w:rPr>
                <w:sz w:val="22"/>
                <w:szCs w:val="22"/>
              </w:rPr>
              <w:t xml:space="preserve">): </w:t>
            </w:r>
          </w:p>
          <w:p w:rsidR="005F6299" w:rsidRPr="00673F45" w:rsidRDefault="005F6299" w:rsidP="005F6299">
            <w:pPr>
              <w:rPr>
                <w:sz w:val="22"/>
                <w:szCs w:val="22"/>
              </w:rPr>
            </w:pPr>
            <w:r w:rsidRPr="00673F45">
              <w:rPr>
                <w:sz w:val="22"/>
                <w:szCs w:val="22"/>
              </w:rPr>
              <w:t>1220mm*2440mm</w:t>
            </w:r>
          </w:p>
          <w:p w:rsidR="005F6299" w:rsidRPr="00673F45" w:rsidRDefault="005F6299" w:rsidP="005F6299">
            <w:pPr>
              <w:rPr>
                <w:sz w:val="22"/>
                <w:szCs w:val="22"/>
              </w:rPr>
            </w:pPr>
            <w:r w:rsidRPr="00673F45">
              <w:rPr>
                <w:sz w:val="22"/>
                <w:szCs w:val="22"/>
              </w:rPr>
              <w:t>1250mm*2500mm</w:t>
            </w:r>
          </w:p>
          <w:p w:rsidR="005F6299" w:rsidRPr="00673F45" w:rsidRDefault="005F6299" w:rsidP="005F6299">
            <w:pPr>
              <w:rPr>
                <w:sz w:val="22"/>
                <w:szCs w:val="22"/>
              </w:rPr>
            </w:pPr>
            <w:r w:rsidRPr="00673F45">
              <w:rPr>
                <w:sz w:val="22"/>
                <w:szCs w:val="22"/>
              </w:rPr>
              <w:t>1500mm*2500mm</w:t>
            </w:r>
          </w:p>
          <w:p w:rsidR="005F6299" w:rsidRPr="00673F45" w:rsidRDefault="005F6299" w:rsidP="005F6299">
            <w:pPr>
              <w:rPr>
                <w:sz w:val="22"/>
                <w:szCs w:val="22"/>
              </w:rPr>
            </w:pPr>
            <w:r w:rsidRPr="00673F45">
              <w:rPr>
                <w:sz w:val="22"/>
                <w:szCs w:val="22"/>
              </w:rPr>
              <w:t xml:space="preserve">1500mm*3000mm </w:t>
            </w:r>
          </w:p>
          <w:p w:rsidR="00A644F2" w:rsidRDefault="005F6299" w:rsidP="005F6299">
            <w:pPr>
              <w:rPr>
                <w:sz w:val="22"/>
                <w:szCs w:val="22"/>
              </w:rPr>
            </w:pPr>
            <w:proofErr w:type="spellStart"/>
            <w:r w:rsidRPr="00673F45">
              <w:rPr>
                <w:sz w:val="22"/>
                <w:szCs w:val="22"/>
              </w:rPr>
              <w:t>Biezums</w:t>
            </w:r>
            <w:proofErr w:type="spellEnd"/>
            <w:r w:rsidR="00A644F2">
              <w:rPr>
                <w:sz w:val="22"/>
                <w:szCs w:val="22"/>
              </w:rPr>
              <w:t>;</w:t>
            </w:r>
          </w:p>
          <w:p w:rsidR="00FA68D2" w:rsidRPr="00FA68D2" w:rsidRDefault="00A644F2" w:rsidP="005F6299">
            <w:pPr>
              <w:rPr>
                <w:b/>
              </w:rPr>
            </w:pPr>
            <w:r w:rsidRPr="00673F45">
              <w:rPr>
                <w:sz w:val="22"/>
                <w:szCs w:val="22"/>
              </w:rPr>
              <w:t>4mm</w:t>
            </w:r>
            <w:r>
              <w:rPr>
                <w:sz w:val="22"/>
                <w:szCs w:val="22"/>
              </w:rPr>
              <w:t>,</w:t>
            </w:r>
            <w:r w:rsidRPr="00673F45">
              <w:rPr>
                <w:sz w:val="22"/>
                <w:szCs w:val="22"/>
              </w:rPr>
              <w:t xml:space="preserve"> 6,5mm</w:t>
            </w:r>
            <w:r>
              <w:rPr>
                <w:sz w:val="22"/>
                <w:szCs w:val="22"/>
              </w:rPr>
              <w:t xml:space="preserve">, </w:t>
            </w:r>
            <w:r w:rsidRPr="00673F45">
              <w:rPr>
                <w:sz w:val="22"/>
                <w:szCs w:val="22"/>
              </w:rPr>
              <w:t>9mm</w:t>
            </w:r>
            <w:r>
              <w:rPr>
                <w:sz w:val="22"/>
                <w:szCs w:val="22"/>
              </w:rPr>
              <w:t>, 1</w:t>
            </w:r>
            <w:r w:rsidRPr="00673F45">
              <w:rPr>
                <w:sz w:val="22"/>
                <w:szCs w:val="22"/>
              </w:rPr>
              <w:t>2mm</w:t>
            </w:r>
            <w:r>
              <w:rPr>
                <w:sz w:val="22"/>
                <w:szCs w:val="22"/>
              </w:rPr>
              <w:t>, 1</w:t>
            </w:r>
            <w:r w:rsidRPr="00673F45">
              <w:rPr>
                <w:sz w:val="22"/>
                <w:szCs w:val="22"/>
              </w:rPr>
              <w:t>5mm</w:t>
            </w:r>
            <w:r>
              <w:rPr>
                <w:sz w:val="22"/>
                <w:szCs w:val="22"/>
              </w:rPr>
              <w:t xml:space="preserve">, </w:t>
            </w:r>
            <w:r w:rsidRPr="00673F45">
              <w:rPr>
                <w:sz w:val="22"/>
                <w:szCs w:val="22"/>
              </w:rPr>
              <w:t>18mm</w:t>
            </w:r>
            <w:r>
              <w:rPr>
                <w:sz w:val="22"/>
                <w:szCs w:val="22"/>
              </w:rPr>
              <w:t xml:space="preserve">, </w:t>
            </w:r>
            <w:r w:rsidRPr="00673F45">
              <w:rPr>
                <w:sz w:val="22"/>
                <w:szCs w:val="22"/>
              </w:rPr>
              <w:t>21mm</w:t>
            </w:r>
            <w:r>
              <w:rPr>
                <w:sz w:val="22"/>
                <w:szCs w:val="22"/>
              </w:rPr>
              <w:t>.</w:t>
            </w:r>
          </w:p>
        </w:tc>
        <w:tc>
          <w:tcPr>
            <w:tcW w:w="5245" w:type="dxa"/>
            <w:tcBorders>
              <w:top w:val="single" w:sz="4" w:space="0" w:color="auto"/>
              <w:left w:val="single" w:sz="4" w:space="0" w:color="auto"/>
              <w:bottom w:val="single" w:sz="4" w:space="0" w:color="auto"/>
              <w:right w:val="single" w:sz="4" w:space="0" w:color="auto"/>
            </w:tcBorders>
          </w:tcPr>
          <w:p w:rsidR="00FA68D2" w:rsidRPr="00FA68D2" w:rsidRDefault="00FA68D2" w:rsidP="00F91854">
            <w:pPr>
              <w:rPr>
                <w:b/>
              </w:rPr>
            </w:pPr>
          </w:p>
        </w:tc>
      </w:tr>
      <w:tr w:rsidR="00FA68D2" w:rsidTr="005F3F79">
        <w:tc>
          <w:tcPr>
            <w:tcW w:w="1836" w:type="dxa"/>
            <w:tcBorders>
              <w:top w:val="single" w:sz="4" w:space="0" w:color="auto"/>
              <w:left w:val="single" w:sz="4" w:space="0" w:color="auto"/>
              <w:bottom w:val="single" w:sz="4" w:space="0" w:color="auto"/>
              <w:right w:val="single" w:sz="4" w:space="0" w:color="auto"/>
            </w:tcBorders>
            <w:shd w:val="clear" w:color="auto" w:fill="auto"/>
          </w:tcPr>
          <w:p w:rsidR="00FA68D2" w:rsidRPr="00FA68D2" w:rsidRDefault="00FA68D2" w:rsidP="00F91854">
            <w:pPr>
              <w:rPr>
                <w:b/>
              </w:rPr>
            </w:pPr>
            <w:proofErr w:type="spellStart"/>
            <w:r w:rsidRPr="00FA68D2">
              <w:rPr>
                <w:b/>
              </w:rPr>
              <w:t>Papildus</w:t>
            </w:r>
            <w:proofErr w:type="spellEnd"/>
            <w:r w:rsidRPr="00FA68D2">
              <w:rPr>
                <w:b/>
              </w:rPr>
              <w:t xml:space="preserve"> </w:t>
            </w:r>
            <w:proofErr w:type="spellStart"/>
            <w:r w:rsidRPr="00FA68D2">
              <w:rPr>
                <w:b/>
              </w:rPr>
              <w:t>prasības</w:t>
            </w:r>
            <w:proofErr w:type="spellEnd"/>
          </w:p>
        </w:tc>
        <w:tc>
          <w:tcPr>
            <w:tcW w:w="3375" w:type="dxa"/>
            <w:tcBorders>
              <w:top w:val="single" w:sz="4" w:space="0" w:color="auto"/>
              <w:left w:val="single" w:sz="4" w:space="0" w:color="auto"/>
              <w:bottom w:val="single" w:sz="4" w:space="0" w:color="auto"/>
              <w:right w:val="single" w:sz="4" w:space="0" w:color="auto"/>
            </w:tcBorders>
            <w:shd w:val="clear" w:color="auto" w:fill="auto"/>
          </w:tcPr>
          <w:p w:rsidR="00FA68D2" w:rsidRPr="00FA68D2" w:rsidRDefault="00FA68D2" w:rsidP="005D6B45">
            <w:pPr>
              <w:jc w:val="both"/>
              <w:rPr>
                <w:b/>
              </w:rPr>
            </w:pPr>
            <w:proofErr w:type="spellStart"/>
            <w:r w:rsidRPr="00FA68D2">
              <w:rPr>
                <w:b/>
              </w:rPr>
              <w:t>Visām</w:t>
            </w:r>
            <w:proofErr w:type="spellEnd"/>
            <w:r w:rsidRPr="00FA68D2">
              <w:rPr>
                <w:b/>
              </w:rPr>
              <w:t xml:space="preserve"> </w:t>
            </w:r>
            <w:proofErr w:type="spellStart"/>
            <w:r w:rsidRPr="00FA68D2">
              <w:rPr>
                <w:b/>
              </w:rPr>
              <w:t>precēm</w:t>
            </w:r>
            <w:proofErr w:type="spellEnd"/>
            <w:r w:rsidRPr="00FA68D2">
              <w:rPr>
                <w:b/>
              </w:rPr>
              <w:t xml:space="preserve"> </w:t>
            </w:r>
            <w:proofErr w:type="spellStart"/>
            <w:r w:rsidRPr="00FA68D2">
              <w:rPr>
                <w:b/>
              </w:rPr>
              <w:t>jāatbilst</w:t>
            </w:r>
            <w:proofErr w:type="spellEnd"/>
            <w:r w:rsidRPr="00FA68D2">
              <w:rPr>
                <w:b/>
              </w:rPr>
              <w:t xml:space="preserve"> ES </w:t>
            </w:r>
            <w:proofErr w:type="spellStart"/>
            <w:r w:rsidRPr="00FA68D2">
              <w:rPr>
                <w:b/>
              </w:rPr>
              <w:t>noteiktajiem</w:t>
            </w:r>
            <w:proofErr w:type="spellEnd"/>
            <w:r w:rsidRPr="00FA68D2">
              <w:rPr>
                <w:b/>
              </w:rPr>
              <w:t xml:space="preserve"> </w:t>
            </w:r>
            <w:proofErr w:type="spellStart"/>
            <w:r w:rsidRPr="00FA68D2">
              <w:rPr>
                <w:b/>
              </w:rPr>
              <w:t>kvalitātes</w:t>
            </w:r>
            <w:proofErr w:type="spellEnd"/>
            <w:r w:rsidRPr="00FA68D2">
              <w:rPr>
                <w:b/>
              </w:rPr>
              <w:t xml:space="preserve"> </w:t>
            </w:r>
            <w:proofErr w:type="spellStart"/>
            <w:r w:rsidRPr="00FA68D2">
              <w:rPr>
                <w:b/>
              </w:rPr>
              <w:t>standartiem</w:t>
            </w:r>
            <w:proofErr w:type="spellEnd"/>
            <w:r w:rsidRPr="00FA68D2">
              <w:rPr>
                <w:b/>
              </w:rPr>
              <w:t xml:space="preserve"> un </w:t>
            </w:r>
            <w:proofErr w:type="spellStart"/>
            <w:r w:rsidRPr="00FA68D2">
              <w:rPr>
                <w:b/>
              </w:rPr>
              <w:t>normatīvajām</w:t>
            </w:r>
            <w:proofErr w:type="spellEnd"/>
            <w:r w:rsidRPr="00FA68D2">
              <w:rPr>
                <w:b/>
              </w:rPr>
              <w:t xml:space="preserve"> </w:t>
            </w:r>
            <w:proofErr w:type="spellStart"/>
            <w:r w:rsidRPr="00FA68D2">
              <w:rPr>
                <w:b/>
              </w:rPr>
              <w:t>prasībām</w:t>
            </w:r>
            <w:proofErr w:type="spellEnd"/>
            <w:r w:rsidRPr="00FA68D2">
              <w:rPr>
                <w:b/>
              </w:rPr>
              <w:t xml:space="preserve">. </w:t>
            </w:r>
          </w:p>
          <w:p w:rsidR="00FA68D2" w:rsidRPr="00FA68D2" w:rsidRDefault="00FA68D2" w:rsidP="005D6B45">
            <w:pPr>
              <w:jc w:val="both"/>
              <w:rPr>
                <w:b/>
              </w:rPr>
            </w:pPr>
            <w:proofErr w:type="spellStart"/>
            <w:r w:rsidRPr="00FA68D2">
              <w:rPr>
                <w:b/>
              </w:rPr>
              <w:t>Pievienot</w:t>
            </w:r>
            <w:proofErr w:type="spellEnd"/>
            <w:r w:rsidRPr="00FA68D2">
              <w:rPr>
                <w:b/>
              </w:rPr>
              <w:t xml:space="preserve"> </w:t>
            </w:r>
            <w:proofErr w:type="spellStart"/>
            <w:r w:rsidRPr="00FA68D2">
              <w:rPr>
                <w:b/>
              </w:rPr>
              <w:t>atbilstošu</w:t>
            </w:r>
            <w:proofErr w:type="spellEnd"/>
            <w:r w:rsidRPr="00FA68D2">
              <w:rPr>
                <w:b/>
              </w:rPr>
              <w:t xml:space="preserve"> </w:t>
            </w:r>
            <w:proofErr w:type="spellStart"/>
            <w:r w:rsidRPr="00FA68D2">
              <w:rPr>
                <w:b/>
              </w:rPr>
              <w:t>ražotāja</w:t>
            </w:r>
            <w:proofErr w:type="spellEnd"/>
            <w:r w:rsidRPr="00FA68D2">
              <w:rPr>
                <w:b/>
              </w:rPr>
              <w:t xml:space="preserve"> </w:t>
            </w:r>
            <w:proofErr w:type="spellStart"/>
            <w:r w:rsidRPr="00FA68D2">
              <w:rPr>
                <w:b/>
              </w:rPr>
              <w:t>dokumentāciju</w:t>
            </w:r>
            <w:proofErr w:type="spellEnd"/>
            <w:r w:rsidRPr="00FA68D2">
              <w:rPr>
                <w:b/>
              </w:rPr>
              <w:t xml:space="preserve"> par </w:t>
            </w:r>
            <w:proofErr w:type="spellStart"/>
            <w:r w:rsidRPr="00FA68D2">
              <w:rPr>
                <w:b/>
              </w:rPr>
              <w:t>preces</w:t>
            </w:r>
            <w:proofErr w:type="spellEnd"/>
            <w:r w:rsidRPr="00FA68D2">
              <w:rPr>
                <w:b/>
              </w:rPr>
              <w:t xml:space="preserve"> </w:t>
            </w:r>
            <w:proofErr w:type="spellStart"/>
            <w:r w:rsidRPr="00FA68D2">
              <w:rPr>
                <w:b/>
              </w:rPr>
              <w:t>kvalitāti</w:t>
            </w:r>
            <w:proofErr w:type="spellEnd"/>
            <w:r w:rsidRPr="00FA68D2">
              <w:rPr>
                <w:b/>
              </w:rPr>
              <w:t>.</w:t>
            </w:r>
          </w:p>
          <w:p w:rsidR="00FA68D2" w:rsidRPr="00FA68D2" w:rsidRDefault="00FA68D2" w:rsidP="00F91854">
            <w:pPr>
              <w:rPr>
                <w:b/>
              </w:rPr>
            </w:pPr>
          </w:p>
        </w:tc>
        <w:tc>
          <w:tcPr>
            <w:tcW w:w="5245" w:type="dxa"/>
            <w:tcBorders>
              <w:top w:val="single" w:sz="4" w:space="0" w:color="auto"/>
              <w:left w:val="single" w:sz="4" w:space="0" w:color="auto"/>
              <w:bottom w:val="single" w:sz="4" w:space="0" w:color="auto"/>
              <w:right w:val="single" w:sz="4" w:space="0" w:color="auto"/>
            </w:tcBorders>
          </w:tcPr>
          <w:p w:rsidR="00FA68D2" w:rsidRPr="00FA68D2" w:rsidRDefault="00FA68D2" w:rsidP="00F91854">
            <w:pPr>
              <w:rPr>
                <w:b/>
              </w:rPr>
            </w:pPr>
          </w:p>
        </w:tc>
      </w:tr>
    </w:tbl>
    <w:p w:rsidR="007854F7" w:rsidRDefault="007854F7" w:rsidP="007854F7">
      <w:pPr>
        <w:rPr>
          <w:b/>
          <w:sz w:val="20"/>
          <w:szCs w:val="20"/>
        </w:rPr>
      </w:pPr>
    </w:p>
    <w:p w:rsidR="005F3F79" w:rsidRDefault="005F3F79" w:rsidP="007854F7">
      <w:pPr>
        <w:rPr>
          <w:b/>
          <w:sz w:val="20"/>
          <w:szCs w:val="20"/>
        </w:rPr>
      </w:pPr>
    </w:p>
    <w:p w:rsidR="005F3F79" w:rsidRPr="00D768F2" w:rsidRDefault="005F3F79" w:rsidP="005F3F79">
      <w:pPr>
        <w:pBdr>
          <w:bottom w:val="single" w:sz="12" w:space="0" w:color="auto"/>
        </w:pBdr>
        <w:shd w:val="clear" w:color="auto" w:fill="FFFFFF"/>
        <w:overflowPunct w:val="0"/>
        <w:autoSpaceDE w:val="0"/>
        <w:autoSpaceDN w:val="0"/>
        <w:adjustRightInd w:val="0"/>
        <w:rPr>
          <w:spacing w:val="-12"/>
          <w:lang w:eastAsia="lv-LV" w:bidi="lo-LA"/>
        </w:rPr>
      </w:pPr>
    </w:p>
    <w:p w:rsidR="005F3F79" w:rsidRPr="00D768F2" w:rsidRDefault="005F3F79" w:rsidP="005F3F79">
      <w:pPr>
        <w:ind w:left="720"/>
        <w:jc w:val="center"/>
      </w:pPr>
      <w:r w:rsidRPr="00D768F2">
        <w:t>(</w:t>
      </w:r>
      <w:proofErr w:type="spellStart"/>
      <w:r w:rsidRPr="00D768F2">
        <w:t>Pretendenta</w:t>
      </w:r>
      <w:proofErr w:type="spellEnd"/>
      <w:r w:rsidRPr="00D768F2">
        <w:t xml:space="preserve"> </w:t>
      </w:r>
      <w:proofErr w:type="spellStart"/>
      <w:r w:rsidRPr="00D768F2">
        <w:t>vai</w:t>
      </w:r>
      <w:proofErr w:type="spellEnd"/>
      <w:r w:rsidRPr="00D768F2">
        <w:t xml:space="preserve"> </w:t>
      </w:r>
      <w:proofErr w:type="spellStart"/>
      <w:r w:rsidRPr="00D768F2">
        <w:t>tā</w:t>
      </w:r>
      <w:proofErr w:type="spellEnd"/>
      <w:r w:rsidRPr="00D768F2">
        <w:t xml:space="preserve"> </w:t>
      </w:r>
      <w:proofErr w:type="spellStart"/>
      <w:r w:rsidRPr="00D768F2">
        <w:t>pilnvarotās</w:t>
      </w:r>
      <w:proofErr w:type="spellEnd"/>
      <w:r w:rsidRPr="00D768F2">
        <w:t xml:space="preserve"> personas </w:t>
      </w:r>
      <w:proofErr w:type="spellStart"/>
      <w:r>
        <w:t>paraksts</w:t>
      </w:r>
      <w:proofErr w:type="spellEnd"/>
      <w:r>
        <w:t xml:space="preserve">, </w:t>
      </w:r>
      <w:proofErr w:type="spellStart"/>
      <w:r>
        <w:t>tā</w:t>
      </w:r>
      <w:proofErr w:type="spellEnd"/>
      <w:r>
        <w:t xml:space="preserve"> </w:t>
      </w:r>
      <w:proofErr w:type="spellStart"/>
      <w:r>
        <w:t>atšifrējums</w:t>
      </w:r>
      <w:proofErr w:type="spellEnd"/>
      <w:r w:rsidRPr="00D768F2">
        <w:t>)</w:t>
      </w:r>
    </w:p>
    <w:p w:rsidR="005F3F79" w:rsidRPr="00D768F2" w:rsidRDefault="005F3F79" w:rsidP="005F3F79">
      <w:pPr>
        <w:pStyle w:val="BodyTextIndent"/>
        <w:ind w:firstLine="0"/>
        <w:rPr>
          <w:rFonts w:ascii="Times New Roman" w:hAnsi="Times New Roman" w:cs="Times New Roman"/>
          <w:sz w:val="24"/>
        </w:rPr>
      </w:pPr>
    </w:p>
    <w:p w:rsidR="005F3F79" w:rsidRPr="00D768F2" w:rsidRDefault="005F3F79" w:rsidP="005F3F79">
      <w:pPr>
        <w:pStyle w:val="BodyTextIndent"/>
        <w:ind w:firstLine="0"/>
        <w:rPr>
          <w:rFonts w:ascii="Times New Roman" w:hAnsi="Times New Roman" w:cs="Times New Roman"/>
          <w:sz w:val="24"/>
        </w:rPr>
      </w:pPr>
    </w:p>
    <w:p w:rsidR="005F3F79" w:rsidRPr="00D90D3A" w:rsidRDefault="005F3F79" w:rsidP="005F3F79">
      <w:pPr>
        <w:spacing w:after="200" w:line="276" w:lineRule="auto"/>
        <w:rPr>
          <w:lang w:val="lv-LV"/>
        </w:rPr>
      </w:pPr>
      <w:r w:rsidRPr="00B85A54">
        <w:rPr>
          <w:lang w:val="lv-LV"/>
        </w:rPr>
        <w:br w:type="page"/>
      </w:r>
    </w:p>
    <w:p w:rsidR="005F3F79" w:rsidRPr="005F3F79" w:rsidRDefault="005F3F79" w:rsidP="005F3F79">
      <w:pPr>
        <w:spacing w:line="276" w:lineRule="auto"/>
        <w:jc w:val="right"/>
        <w:rPr>
          <w:b/>
          <w:i/>
          <w:lang w:val="lv-LV"/>
        </w:rPr>
      </w:pPr>
      <w:r w:rsidRPr="005F3F79">
        <w:rPr>
          <w:lang w:val="lv-LV"/>
        </w:rPr>
        <w:lastRenderedPageBreak/>
        <w:t>Nolikuma pielikums Nr.4</w:t>
      </w:r>
    </w:p>
    <w:p w:rsidR="005F3F79" w:rsidRPr="005F3F79" w:rsidRDefault="005F3F79" w:rsidP="005F3F79">
      <w:pPr>
        <w:jc w:val="right"/>
        <w:rPr>
          <w:lang w:val="lv-LV" w:eastAsia="lv-LV" w:bidi="lo-LA"/>
        </w:rPr>
      </w:pPr>
      <w:r w:rsidRPr="005F3F79">
        <w:rPr>
          <w:lang w:val="lv-LV" w:eastAsia="lv-LV" w:bidi="lo-LA"/>
        </w:rPr>
        <w:t>Iepirkumam „Saplākšņu iegāde” ,</w:t>
      </w:r>
    </w:p>
    <w:p w:rsidR="003B6C52" w:rsidRPr="00776108" w:rsidRDefault="005F3F79" w:rsidP="00776108">
      <w:pPr>
        <w:jc w:val="right"/>
        <w:rPr>
          <w:lang w:val="lv-LV"/>
        </w:rPr>
      </w:pPr>
      <w:r w:rsidRPr="005F3F79">
        <w:rPr>
          <w:lang w:val="lv-LV" w:eastAsia="lv-LV" w:bidi="lo-LA"/>
        </w:rPr>
        <w:t xml:space="preserve">identifikācijas Nr. </w:t>
      </w:r>
      <w:r w:rsidR="005F6299">
        <w:rPr>
          <w:lang w:val="lv-LV"/>
        </w:rPr>
        <w:t xml:space="preserve">LNO </w:t>
      </w:r>
      <w:r w:rsidR="006259F9">
        <w:rPr>
          <w:lang w:val="lv-LV"/>
        </w:rPr>
        <w:t>2016/269</w:t>
      </w:r>
    </w:p>
    <w:p w:rsidR="00776108" w:rsidRDefault="00776108" w:rsidP="00776108">
      <w:pPr>
        <w:rPr>
          <w:b/>
          <w:lang w:val="lv-LV"/>
        </w:rPr>
      </w:pPr>
    </w:p>
    <w:p w:rsidR="005F3F79" w:rsidRDefault="005F3F79" w:rsidP="005F3F79">
      <w:pPr>
        <w:jc w:val="center"/>
        <w:rPr>
          <w:b/>
          <w:lang w:val="lv-LV"/>
        </w:rPr>
      </w:pPr>
      <w:r>
        <w:rPr>
          <w:b/>
          <w:lang w:val="lv-LV"/>
        </w:rPr>
        <w:t>FINANŠU PIEDĀVĀJUMS</w:t>
      </w:r>
    </w:p>
    <w:p w:rsidR="005F3F79" w:rsidRPr="005F3F79" w:rsidRDefault="005F3F79" w:rsidP="005F3F79">
      <w:pPr>
        <w:jc w:val="center"/>
        <w:rPr>
          <w:lang w:val="lv-LV" w:eastAsia="lv-LV" w:bidi="lo-LA"/>
        </w:rPr>
      </w:pPr>
      <w:r w:rsidRPr="005F3F79">
        <w:rPr>
          <w:b/>
          <w:lang w:val="lv-LV"/>
        </w:rPr>
        <w:t xml:space="preserve">iepirkumam </w:t>
      </w:r>
      <w:r w:rsidRPr="005F3F79">
        <w:rPr>
          <w:lang w:val="lv-LV" w:eastAsia="lv-LV" w:bidi="lo-LA"/>
        </w:rPr>
        <w:t>„Saplākšņu iegāde” ,</w:t>
      </w:r>
    </w:p>
    <w:p w:rsidR="005F3F79" w:rsidRPr="005F3F79" w:rsidRDefault="005F3F79" w:rsidP="005F3F79">
      <w:pPr>
        <w:jc w:val="center"/>
        <w:rPr>
          <w:lang w:val="lv-LV"/>
        </w:rPr>
      </w:pPr>
      <w:r w:rsidRPr="005F3F79">
        <w:rPr>
          <w:lang w:val="lv-LV" w:eastAsia="lv-LV" w:bidi="lo-LA"/>
        </w:rPr>
        <w:t xml:space="preserve">identifikācijas Nr. </w:t>
      </w:r>
      <w:r w:rsidR="006259F9">
        <w:rPr>
          <w:lang w:val="lv-LV"/>
        </w:rPr>
        <w:t>LNO 2016/269</w:t>
      </w:r>
    </w:p>
    <w:p w:rsidR="005F3F79" w:rsidRDefault="005F3F79" w:rsidP="00820588">
      <w:pPr>
        <w:jc w:val="center"/>
        <w:rPr>
          <w:b/>
          <w:sz w:val="20"/>
          <w:szCs w:val="20"/>
          <w:lang w:val="lv-LV"/>
        </w:rPr>
      </w:pPr>
    </w:p>
    <w:p w:rsidR="00820588" w:rsidRDefault="00820588" w:rsidP="005F3F79">
      <w:pPr>
        <w:jc w:val="right"/>
        <w:rPr>
          <w:b/>
          <w:sz w:val="20"/>
          <w:szCs w:val="20"/>
          <w:lang w:val="lv-LV"/>
        </w:rPr>
      </w:pPr>
    </w:p>
    <w:tbl>
      <w:tblPr>
        <w:tblW w:w="793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3"/>
        <w:gridCol w:w="1661"/>
        <w:gridCol w:w="4434"/>
      </w:tblGrid>
      <w:tr w:rsidR="000D550C" w:rsidRPr="001848AE" w:rsidTr="006259F9">
        <w:tc>
          <w:tcPr>
            <w:tcW w:w="1843" w:type="dxa"/>
            <w:shd w:val="clear" w:color="auto" w:fill="A6A6A6" w:themeFill="background1" w:themeFillShade="A6"/>
            <w:vAlign w:val="center"/>
          </w:tcPr>
          <w:p w:rsidR="000D550C" w:rsidRPr="00776108" w:rsidRDefault="000D550C" w:rsidP="00712AD4">
            <w:pPr>
              <w:jc w:val="center"/>
              <w:rPr>
                <w:b/>
                <w:sz w:val="22"/>
                <w:szCs w:val="22"/>
              </w:rPr>
            </w:pPr>
            <w:proofErr w:type="spellStart"/>
            <w:r>
              <w:rPr>
                <w:b/>
                <w:sz w:val="22"/>
                <w:szCs w:val="22"/>
              </w:rPr>
              <w:t>Preces</w:t>
            </w:r>
            <w:proofErr w:type="spellEnd"/>
            <w:r>
              <w:rPr>
                <w:b/>
                <w:sz w:val="22"/>
                <w:szCs w:val="22"/>
              </w:rPr>
              <w:t xml:space="preserve"> </w:t>
            </w:r>
            <w:proofErr w:type="spellStart"/>
            <w:r>
              <w:rPr>
                <w:b/>
                <w:sz w:val="22"/>
                <w:szCs w:val="22"/>
              </w:rPr>
              <w:t>n</w:t>
            </w:r>
            <w:r w:rsidRPr="00776108">
              <w:rPr>
                <w:b/>
                <w:sz w:val="22"/>
                <w:szCs w:val="22"/>
              </w:rPr>
              <w:t>osaukums</w:t>
            </w:r>
            <w:proofErr w:type="spellEnd"/>
          </w:p>
        </w:tc>
        <w:tc>
          <w:tcPr>
            <w:tcW w:w="1661" w:type="dxa"/>
            <w:shd w:val="clear" w:color="auto" w:fill="A6A6A6" w:themeFill="background1" w:themeFillShade="A6"/>
            <w:vAlign w:val="center"/>
          </w:tcPr>
          <w:p w:rsidR="000D550C" w:rsidRPr="00776108" w:rsidRDefault="000D550C" w:rsidP="00F91854">
            <w:pPr>
              <w:jc w:val="center"/>
              <w:rPr>
                <w:b/>
                <w:sz w:val="22"/>
                <w:szCs w:val="22"/>
                <w:lang w:val="lv-LV"/>
              </w:rPr>
            </w:pPr>
            <w:r w:rsidRPr="00776108">
              <w:rPr>
                <w:b/>
                <w:sz w:val="22"/>
                <w:szCs w:val="22"/>
                <w:lang w:val="lv-LV"/>
              </w:rPr>
              <w:t>biezums mm</w:t>
            </w:r>
          </w:p>
        </w:tc>
        <w:tc>
          <w:tcPr>
            <w:tcW w:w="4434" w:type="dxa"/>
            <w:shd w:val="clear" w:color="auto" w:fill="A6A6A6" w:themeFill="background1" w:themeFillShade="A6"/>
            <w:vAlign w:val="center"/>
          </w:tcPr>
          <w:p w:rsidR="000D550C" w:rsidRPr="00776108" w:rsidRDefault="000D550C" w:rsidP="000942C9">
            <w:pPr>
              <w:jc w:val="center"/>
              <w:rPr>
                <w:b/>
                <w:sz w:val="22"/>
                <w:szCs w:val="22"/>
                <w:lang w:val="lv-LV"/>
              </w:rPr>
            </w:pPr>
            <w:r w:rsidRPr="00776108">
              <w:rPr>
                <w:b/>
                <w:sz w:val="22"/>
                <w:szCs w:val="22"/>
                <w:lang w:val="lv-LV"/>
              </w:rPr>
              <w:t xml:space="preserve">Cena EUR (bez PVN) par </w:t>
            </w:r>
            <w:r>
              <w:rPr>
                <w:b/>
                <w:bCs/>
                <w:color w:val="000000"/>
                <w:sz w:val="22"/>
                <w:szCs w:val="22"/>
                <w:lang w:val="lv-LV" w:eastAsia="lv-LV"/>
              </w:rPr>
              <w:t>m</w:t>
            </w:r>
            <w:r>
              <w:rPr>
                <w:rFonts w:ascii="Aharoni" w:hAnsi="Aharoni"/>
                <w:b/>
                <w:bCs/>
                <w:color w:val="000000"/>
                <w:sz w:val="22"/>
                <w:szCs w:val="22"/>
                <w:lang w:val="lv-LV" w:eastAsia="lv-LV"/>
              </w:rPr>
              <w:t>²</w:t>
            </w:r>
          </w:p>
        </w:tc>
      </w:tr>
      <w:tr w:rsidR="000D550C" w:rsidRPr="00712AD4" w:rsidTr="006259F9">
        <w:trPr>
          <w:trHeight w:val="250"/>
        </w:trPr>
        <w:tc>
          <w:tcPr>
            <w:tcW w:w="1843" w:type="dxa"/>
            <w:vMerge w:val="restart"/>
            <w:shd w:val="clear" w:color="auto" w:fill="auto"/>
            <w:vAlign w:val="center"/>
          </w:tcPr>
          <w:p w:rsidR="000D550C" w:rsidRPr="00712AD4" w:rsidRDefault="000D550C" w:rsidP="00712AD4">
            <w:pPr>
              <w:rPr>
                <w:sz w:val="22"/>
                <w:szCs w:val="22"/>
                <w:lang w:val="lv-LV"/>
              </w:rPr>
            </w:pPr>
            <w:r w:rsidRPr="00712AD4">
              <w:rPr>
                <w:sz w:val="22"/>
                <w:szCs w:val="22"/>
                <w:lang w:val="lv-LV"/>
              </w:rPr>
              <w:t>1.Saplāksnis, nelamin</w:t>
            </w:r>
            <w:r>
              <w:rPr>
                <w:sz w:val="22"/>
                <w:szCs w:val="22"/>
                <w:lang w:val="lv-LV"/>
              </w:rPr>
              <w:t xml:space="preserve">ēts, </w:t>
            </w:r>
            <w:proofErr w:type="spellStart"/>
            <w:r>
              <w:rPr>
                <w:sz w:val="22"/>
                <w:szCs w:val="22"/>
                <w:lang w:val="lv-LV"/>
              </w:rPr>
              <w:t>mitrumizturīgs</w:t>
            </w:r>
            <w:proofErr w:type="spellEnd"/>
            <w:r>
              <w:rPr>
                <w:sz w:val="22"/>
                <w:szCs w:val="22"/>
                <w:lang w:val="lv-LV"/>
              </w:rPr>
              <w:t>.</w:t>
            </w:r>
            <w:r w:rsidRPr="00712AD4">
              <w:rPr>
                <w:sz w:val="22"/>
                <w:szCs w:val="22"/>
                <w:lang w:val="lv-LV"/>
              </w:rPr>
              <w:t xml:space="preserve"> </w:t>
            </w:r>
            <w:r w:rsidRPr="00712AD4">
              <w:rPr>
                <w:sz w:val="22"/>
                <w:szCs w:val="22"/>
                <w:u w:val="single"/>
                <w:lang w:val="lv-LV"/>
              </w:rPr>
              <w:t>Materiāls:</w:t>
            </w:r>
            <w:r w:rsidRPr="00712AD4">
              <w:rPr>
                <w:sz w:val="22"/>
                <w:szCs w:val="22"/>
                <w:lang w:val="lv-LV"/>
              </w:rPr>
              <w:t xml:space="preserve"> Bērzs</w:t>
            </w:r>
          </w:p>
          <w:p w:rsidR="000D550C" w:rsidRPr="00712AD4" w:rsidRDefault="000D550C" w:rsidP="00712AD4">
            <w:pPr>
              <w:rPr>
                <w:sz w:val="22"/>
                <w:szCs w:val="22"/>
                <w:lang w:val="lv-LV"/>
              </w:rPr>
            </w:pPr>
            <w:r w:rsidRPr="00712AD4">
              <w:rPr>
                <w:sz w:val="22"/>
                <w:szCs w:val="22"/>
                <w:u w:val="single"/>
                <w:lang w:val="lv-LV"/>
              </w:rPr>
              <w:t>Šķira:</w:t>
            </w:r>
            <w:r w:rsidRPr="00712AD4">
              <w:rPr>
                <w:sz w:val="22"/>
                <w:szCs w:val="22"/>
                <w:lang w:val="lv-LV"/>
              </w:rPr>
              <w:t xml:space="preserve"> BB</w:t>
            </w:r>
          </w:p>
          <w:p w:rsidR="000D550C" w:rsidRPr="00712AD4" w:rsidRDefault="000D550C" w:rsidP="00712AD4">
            <w:pPr>
              <w:rPr>
                <w:sz w:val="22"/>
                <w:szCs w:val="22"/>
                <w:lang w:val="lv-LV"/>
              </w:rPr>
            </w:pPr>
          </w:p>
          <w:p w:rsidR="000D550C" w:rsidRPr="00712AD4" w:rsidRDefault="000D550C" w:rsidP="00712AD4">
            <w:pPr>
              <w:rPr>
                <w:sz w:val="22"/>
                <w:szCs w:val="22"/>
                <w:lang w:val="lv-LV"/>
              </w:rPr>
            </w:pPr>
          </w:p>
          <w:p w:rsidR="000D550C" w:rsidRPr="00712AD4" w:rsidRDefault="000D550C" w:rsidP="00F91854">
            <w:pPr>
              <w:jc w:val="center"/>
              <w:rPr>
                <w:sz w:val="22"/>
                <w:szCs w:val="22"/>
                <w:lang w:val="lv-LV"/>
              </w:rPr>
            </w:pPr>
          </w:p>
          <w:p w:rsidR="000D550C" w:rsidRPr="00712AD4" w:rsidRDefault="000D550C" w:rsidP="00F91854">
            <w:pPr>
              <w:jc w:val="center"/>
              <w:rPr>
                <w:sz w:val="22"/>
                <w:szCs w:val="22"/>
                <w:lang w:val="lv-LV"/>
              </w:rPr>
            </w:pPr>
          </w:p>
        </w:tc>
        <w:tc>
          <w:tcPr>
            <w:tcW w:w="1661" w:type="dxa"/>
          </w:tcPr>
          <w:p w:rsidR="000D550C" w:rsidRPr="00712AD4" w:rsidRDefault="000D550C" w:rsidP="00F91854">
            <w:pPr>
              <w:jc w:val="center"/>
              <w:rPr>
                <w:sz w:val="22"/>
                <w:szCs w:val="22"/>
                <w:lang w:val="lv-LV"/>
              </w:rPr>
            </w:pPr>
            <w:r w:rsidRPr="00712AD4">
              <w:rPr>
                <w:sz w:val="22"/>
                <w:szCs w:val="22"/>
                <w:lang w:val="lv-LV"/>
              </w:rPr>
              <w:t>3</w:t>
            </w:r>
          </w:p>
        </w:tc>
        <w:tc>
          <w:tcPr>
            <w:tcW w:w="4434" w:type="dxa"/>
          </w:tcPr>
          <w:p w:rsidR="000D550C" w:rsidRPr="00712AD4" w:rsidRDefault="000D550C" w:rsidP="00F91854">
            <w:pPr>
              <w:jc w:val="both"/>
              <w:rPr>
                <w:sz w:val="22"/>
                <w:szCs w:val="22"/>
                <w:lang w:val="lv-LV"/>
              </w:rPr>
            </w:pPr>
          </w:p>
        </w:tc>
      </w:tr>
      <w:tr w:rsidR="000D550C" w:rsidRPr="00712AD4" w:rsidTr="006259F9">
        <w:trPr>
          <w:trHeight w:val="270"/>
        </w:trPr>
        <w:tc>
          <w:tcPr>
            <w:tcW w:w="1843" w:type="dxa"/>
            <w:vMerge/>
            <w:shd w:val="clear" w:color="auto" w:fill="auto"/>
            <w:vAlign w:val="center"/>
          </w:tcPr>
          <w:p w:rsidR="000D550C" w:rsidRPr="00712AD4" w:rsidRDefault="000D550C" w:rsidP="00F91854">
            <w:pPr>
              <w:jc w:val="center"/>
              <w:rPr>
                <w:sz w:val="22"/>
                <w:szCs w:val="22"/>
                <w:lang w:val="lv-LV"/>
              </w:rPr>
            </w:pPr>
          </w:p>
        </w:tc>
        <w:tc>
          <w:tcPr>
            <w:tcW w:w="1661" w:type="dxa"/>
          </w:tcPr>
          <w:p w:rsidR="000D550C" w:rsidRPr="00712AD4" w:rsidRDefault="000D550C" w:rsidP="00F91854">
            <w:pPr>
              <w:jc w:val="center"/>
              <w:rPr>
                <w:sz w:val="22"/>
                <w:szCs w:val="22"/>
                <w:lang w:val="lv-LV"/>
              </w:rPr>
            </w:pPr>
            <w:r w:rsidRPr="00712AD4">
              <w:rPr>
                <w:sz w:val="22"/>
                <w:szCs w:val="22"/>
                <w:lang w:val="lv-LV"/>
              </w:rPr>
              <w:t>4</w:t>
            </w:r>
          </w:p>
        </w:tc>
        <w:tc>
          <w:tcPr>
            <w:tcW w:w="4434" w:type="dxa"/>
          </w:tcPr>
          <w:p w:rsidR="000D550C" w:rsidRPr="00712AD4" w:rsidRDefault="000D550C" w:rsidP="00F91854">
            <w:pPr>
              <w:jc w:val="both"/>
              <w:rPr>
                <w:sz w:val="22"/>
                <w:szCs w:val="22"/>
                <w:lang w:val="lv-LV"/>
              </w:rPr>
            </w:pPr>
          </w:p>
        </w:tc>
      </w:tr>
      <w:tr w:rsidR="000D550C" w:rsidRPr="00712AD4" w:rsidTr="006259F9">
        <w:trPr>
          <w:trHeight w:val="250"/>
        </w:trPr>
        <w:tc>
          <w:tcPr>
            <w:tcW w:w="1843" w:type="dxa"/>
            <w:vMerge/>
            <w:shd w:val="clear" w:color="auto" w:fill="auto"/>
            <w:vAlign w:val="center"/>
          </w:tcPr>
          <w:p w:rsidR="000D550C" w:rsidRPr="00712AD4" w:rsidRDefault="000D550C" w:rsidP="00F91854">
            <w:pPr>
              <w:jc w:val="center"/>
              <w:rPr>
                <w:sz w:val="22"/>
                <w:szCs w:val="22"/>
                <w:lang w:val="lv-LV"/>
              </w:rPr>
            </w:pPr>
          </w:p>
        </w:tc>
        <w:tc>
          <w:tcPr>
            <w:tcW w:w="1661" w:type="dxa"/>
          </w:tcPr>
          <w:p w:rsidR="000D550C" w:rsidRPr="00712AD4" w:rsidRDefault="000D550C" w:rsidP="00F91854">
            <w:pPr>
              <w:jc w:val="center"/>
              <w:rPr>
                <w:sz w:val="22"/>
                <w:szCs w:val="22"/>
                <w:lang w:val="lv-LV"/>
              </w:rPr>
            </w:pPr>
            <w:r w:rsidRPr="00712AD4">
              <w:rPr>
                <w:sz w:val="22"/>
                <w:szCs w:val="22"/>
                <w:lang w:val="lv-LV"/>
              </w:rPr>
              <w:t>6,5</w:t>
            </w:r>
          </w:p>
        </w:tc>
        <w:tc>
          <w:tcPr>
            <w:tcW w:w="4434" w:type="dxa"/>
          </w:tcPr>
          <w:p w:rsidR="000D550C" w:rsidRPr="00712AD4" w:rsidRDefault="000D550C" w:rsidP="00F91854">
            <w:pPr>
              <w:jc w:val="both"/>
              <w:rPr>
                <w:sz w:val="22"/>
                <w:szCs w:val="22"/>
                <w:lang w:val="lv-LV"/>
              </w:rPr>
            </w:pPr>
          </w:p>
        </w:tc>
      </w:tr>
      <w:tr w:rsidR="000D550C" w:rsidRPr="00712AD4" w:rsidTr="006259F9">
        <w:trPr>
          <w:trHeight w:val="290"/>
        </w:trPr>
        <w:tc>
          <w:tcPr>
            <w:tcW w:w="1843" w:type="dxa"/>
            <w:vMerge/>
            <w:shd w:val="clear" w:color="auto" w:fill="auto"/>
            <w:vAlign w:val="center"/>
          </w:tcPr>
          <w:p w:rsidR="000D550C" w:rsidRPr="00712AD4" w:rsidRDefault="000D550C" w:rsidP="00F91854">
            <w:pPr>
              <w:jc w:val="center"/>
              <w:rPr>
                <w:sz w:val="22"/>
                <w:szCs w:val="22"/>
                <w:lang w:val="lv-LV"/>
              </w:rPr>
            </w:pPr>
          </w:p>
        </w:tc>
        <w:tc>
          <w:tcPr>
            <w:tcW w:w="1661" w:type="dxa"/>
          </w:tcPr>
          <w:p w:rsidR="000D550C" w:rsidRPr="00712AD4" w:rsidRDefault="000D550C" w:rsidP="00F91854">
            <w:pPr>
              <w:jc w:val="center"/>
              <w:rPr>
                <w:sz w:val="22"/>
                <w:szCs w:val="22"/>
                <w:lang w:val="lv-LV"/>
              </w:rPr>
            </w:pPr>
            <w:r w:rsidRPr="00712AD4">
              <w:rPr>
                <w:sz w:val="22"/>
                <w:szCs w:val="22"/>
                <w:lang w:val="lv-LV"/>
              </w:rPr>
              <w:t>9</w:t>
            </w:r>
          </w:p>
        </w:tc>
        <w:tc>
          <w:tcPr>
            <w:tcW w:w="4434" w:type="dxa"/>
          </w:tcPr>
          <w:p w:rsidR="000D550C" w:rsidRPr="00712AD4" w:rsidRDefault="000D550C" w:rsidP="00F91854">
            <w:pPr>
              <w:jc w:val="both"/>
              <w:rPr>
                <w:sz w:val="22"/>
                <w:szCs w:val="22"/>
                <w:lang w:val="lv-LV"/>
              </w:rPr>
            </w:pPr>
          </w:p>
        </w:tc>
      </w:tr>
      <w:tr w:rsidR="000D550C" w:rsidRPr="00712AD4" w:rsidTr="006259F9">
        <w:trPr>
          <w:trHeight w:val="300"/>
        </w:trPr>
        <w:tc>
          <w:tcPr>
            <w:tcW w:w="1843" w:type="dxa"/>
            <w:vMerge/>
            <w:shd w:val="clear" w:color="auto" w:fill="auto"/>
            <w:vAlign w:val="center"/>
          </w:tcPr>
          <w:p w:rsidR="000D550C" w:rsidRPr="00712AD4" w:rsidRDefault="000D550C" w:rsidP="00F91854">
            <w:pPr>
              <w:jc w:val="center"/>
              <w:rPr>
                <w:sz w:val="22"/>
                <w:szCs w:val="22"/>
                <w:lang w:val="lv-LV"/>
              </w:rPr>
            </w:pPr>
          </w:p>
        </w:tc>
        <w:tc>
          <w:tcPr>
            <w:tcW w:w="1661" w:type="dxa"/>
          </w:tcPr>
          <w:p w:rsidR="000D550C" w:rsidRPr="00712AD4" w:rsidRDefault="000D550C" w:rsidP="00F91854">
            <w:pPr>
              <w:jc w:val="center"/>
              <w:rPr>
                <w:sz w:val="22"/>
                <w:szCs w:val="22"/>
                <w:lang w:val="lv-LV"/>
              </w:rPr>
            </w:pPr>
            <w:r w:rsidRPr="00712AD4">
              <w:rPr>
                <w:sz w:val="22"/>
                <w:szCs w:val="22"/>
                <w:lang w:val="lv-LV"/>
              </w:rPr>
              <w:t>12</w:t>
            </w:r>
          </w:p>
        </w:tc>
        <w:tc>
          <w:tcPr>
            <w:tcW w:w="4434" w:type="dxa"/>
          </w:tcPr>
          <w:p w:rsidR="000D550C" w:rsidRPr="00712AD4" w:rsidRDefault="000D550C" w:rsidP="00F91854">
            <w:pPr>
              <w:jc w:val="both"/>
              <w:rPr>
                <w:sz w:val="22"/>
                <w:szCs w:val="22"/>
                <w:lang w:val="lv-LV"/>
              </w:rPr>
            </w:pPr>
          </w:p>
        </w:tc>
      </w:tr>
      <w:tr w:rsidR="000D550C" w:rsidRPr="00712AD4" w:rsidTr="006259F9">
        <w:trPr>
          <w:trHeight w:val="255"/>
        </w:trPr>
        <w:tc>
          <w:tcPr>
            <w:tcW w:w="1843" w:type="dxa"/>
            <w:vMerge/>
            <w:shd w:val="clear" w:color="auto" w:fill="auto"/>
            <w:vAlign w:val="center"/>
          </w:tcPr>
          <w:p w:rsidR="000D550C" w:rsidRPr="00712AD4" w:rsidRDefault="000D550C" w:rsidP="00F91854">
            <w:pPr>
              <w:jc w:val="center"/>
              <w:rPr>
                <w:sz w:val="22"/>
                <w:szCs w:val="22"/>
                <w:lang w:val="lv-LV"/>
              </w:rPr>
            </w:pPr>
          </w:p>
        </w:tc>
        <w:tc>
          <w:tcPr>
            <w:tcW w:w="1661" w:type="dxa"/>
          </w:tcPr>
          <w:p w:rsidR="000D550C" w:rsidRPr="00712AD4" w:rsidRDefault="000D550C" w:rsidP="00F91854">
            <w:pPr>
              <w:jc w:val="center"/>
              <w:rPr>
                <w:sz w:val="22"/>
                <w:szCs w:val="22"/>
                <w:lang w:val="lv-LV"/>
              </w:rPr>
            </w:pPr>
            <w:r w:rsidRPr="00712AD4">
              <w:rPr>
                <w:sz w:val="22"/>
                <w:szCs w:val="22"/>
                <w:lang w:val="lv-LV"/>
              </w:rPr>
              <w:t>15</w:t>
            </w:r>
          </w:p>
        </w:tc>
        <w:tc>
          <w:tcPr>
            <w:tcW w:w="4434" w:type="dxa"/>
          </w:tcPr>
          <w:p w:rsidR="000D550C" w:rsidRPr="00712AD4" w:rsidRDefault="000D550C" w:rsidP="00F91854">
            <w:pPr>
              <w:jc w:val="both"/>
              <w:rPr>
                <w:sz w:val="22"/>
                <w:szCs w:val="22"/>
                <w:lang w:val="lv-LV"/>
              </w:rPr>
            </w:pPr>
          </w:p>
        </w:tc>
      </w:tr>
      <w:tr w:rsidR="000D550C" w:rsidRPr="00712AD4" w:rsidTr="006259F9">
        <w:trPr>
          <w:trHeight w:val="255"/>
        </w:trPr>
        <w:tc>
          <w:tcPr>
            <w:tcW w:w="1843" w:type="dxa"/>
            <w:vMerge/>
            <w:shd w:val="clear" w:color="auto" w:fill="auto"/>
            <w:vAlign w:val="center"/>
          </w:tcPr>
          <w:p w:rsidR="000D550C" w:rsidRPr="00712AD4" w:rsidRDefault="000D550C" w:rsidP="00F91854">
            <w:pPr>
              <w:jc w:val="center"/>
              <w:rPr>
                <w:sz w:val="22"/>
                <w:szCs w:val="22"/>
                <w:lang w:val="lv-LV"/>
              </w:rPr>
            </w:pPr>
          </w:p>
        </w:tc>
        <w:tc>
          <w:tcPr>
            <w:tcW w:w="1661" w:type="dxa"/>
          </w:tcPr>
          <w:p w:rsidR="000D550C" w:rsidRPr="00712AD4" w:rsidRDefault="000D550C" w:rsidP="00F91854">
            <w:pPr>
              <w:jc w:val="center"/>
              <w:rPr>
                <w:sz w:val="22"/>
                <w:szCs w:val="22"/>
                <w:lang w:val="lv-LV"/>
              </w:rPr>
            </w:pPr>
            <w:r w:rsidRPr="00712AD4">
              <w:rPr>
                <w:sz w:val="22"/>
                <w:szCs w:val="22"/>
                <w:lang w:val="lv-LV"/>
              </w:rPr>
              <w:t>18</w:t>
            </w:r>
          </w:p>
        </w:tc>
        <w:tc>
          <w:tcPr>
            <w:tcW w:w="4434" w:type="dxa"/>
          </w:tcPr>
          <w:p w:rsidR="000D550C" w:rsidRPr="00712AD4" w:rsidRDefault="000D550C" w:rsidP="00F91854">
            <w:pPr>
              <w:jc w:val="both"/>
              <w:rPr>
                <w:sz w:val="22"/>
                <w:szCs w:val="22"/>
                <w:lang w:val="lv-LV"/>
              </w:rPr>
            </w:pPr>
          </w:p>
        </w:tc>
      </w:tr>
      <w:tr w:rsidR="000D550C" w:rsidRPr="00712AD4" w:rsidTr="006259F9">
        <w:trPr>
          <w:trHeight w:val="255"/>
        </w:trPr>
        <w:tc>
          <w:tcPr>
            <w:tcW w:w="1843" w:type="dxa"/>
            <w:vMerge/>
            <w:shd w:val="clear" w:color="auto" w:fill="auto"/>
            <w:vAlign w:val="center"/>
          </w:tcPr>
          <w:p w:rsidR="000D550C" w:rsidRPr="00712AD4" w:rsidRDefault="000D550C" w:rsidP="00F91854">
            <w:pPr>
              <w:jc w:val="center"/>
              <w:rPr>
                <w:sz w:val="22"/>
                <w:szCs w:val="22"/>
                <w:lang w:val="lv-LV"/>
              </w:rPr>
            </w:pPr>
          </w:p>
        </w:tc>
        <w:tc>
          <w:tcPr>
            <w:tcW w:w="1661" w:type="dxa"/>
          </w:tcPr>
          <w:p w:rsidR="000D550C" w:rsidRPr="00712AD4" w:rsidRDefault="000D550C" w:rsidP="00F91854">
            <w:pPr>
              <w:jc w:val="center"/>
              <w:rPr>
                <w:sz w:val="22"/>
                <w:szCs w:val="22"/>
                <w:lang w:val="lv-LV"/>
              </w:rPr>
            </w:pPr>
            <w:r w:rsidRPr="00712AD4">
              <w:rPr>
                <w:sz w:val="22"/>
                <w:szCs w:val="22"/>
                <w:lang w:val="lv-LV"/>
              </w:rPr>
              <w:t>21</w:t>
            </w:r>
          </w:p>
        </w:tc>
        <w:tc>
          <w:tcPr>
            <w:tcW w:w="4434" w:type="dxa"/>
          </w:tcPr>
          <w:p w:rsidR="000D550C" w:rsidRPr="00712AD4" w:rsidRDefault="000D550C" w:rsidP="00F91854">
            <w:pPr>
              <w:jc w:val="both"/>
              <w:rPr>
                <w:sz w:val="22"/>
                <w:szCs w:val="22"/>
                <w:lang w:val="lv-LV"/>
              </w:rPr>
            </w:pPr>
          </w:p>
        </w:tc>
      </w:tr>
      <w:tr w:rsidR="000D550C" w:rsidRPr="00776108" w:rsidTr="006259F9">
        <w:trPr>
          <w:trHeight w:val="287"/>
        </w:trPr>
        <w:tc>
          <w:tcPr>
            <w:tcW w:w="1843" w:type="dxa"/>
            <w:vMerge w:val="restart"/>
            <w:shd w:val="clear" w:color="auto" w:fill="auto"/>
            <w:vAlign w:val="center"/>
          </w:tcPr>
          <w:p w:rsidR="000D550C" w:rsidRPr="00776108" w:rsidRDefault="000D550C" w:rsidP="00712AD4">
            <w:pPr>
              <w:rPr>
                <w:sz w:val="22"/>
                <w:szCs w:val="22"/>
              </w:rPr>
            </w:pPr>
            <w:r w:rsidRPr="00712AD4">
              <w:rPr>
                <w:sz w:val="22"/>
                <w:szCs w:val="22"/>
                <w:lang w:val="lv-LV"/>
              </w:rPr>
              <w:t>2.Saplā</w:t>
            </w:r>
            <w:proofErr w:type="spellStart"/>
            <w:r w:rsidRPr="00776108">
              <w:rPr>
                <w:sz w:val="22"/>
                <w:szCs w:val="22"/>
              </w:rPr>
              <w:t>ksnis</w:t>
            </w:r>
            <w:proofErr w:type="spellEnd"/>
            <w:r w:rsidRPr="00776108">
              <w:rPr>
                <w:sz w:val="22"/>
                <w:szCs w:val="22"/>
              </w:rPr>
              <w:t xml:space="preserve">, </w:t>
            </w:r>
            <w:proofErr w:type="spellStart"/>
            <w:r w:rsidRPr="00776108">
              <w:rPr>
                <w:sz w:val="22"/>
                <w:szCs w:val="22"/>
              </w:rPr>
              <w:t>laminēts</w:t>
            </w:r>
            <w:proofErr w:type="spellEnd"/>
            <w:r>
              <w:rPr>
                <w:sz w:val="22"/>
                <w:szCs w:val="22"/>
              </w:rPr>
              <w:t>.</w:t>
            </w:r>
            <w:r w:rsidRPr="00776108">
              <w:rPr>
                <w:sz w:val="22"/>
                <w:szCs w:val="22"/>
              </w:rPr>
              <w:t xml:space="preserve"> </w:t>
            </w:r>
          </w:p>
          <w:p w:rsidR="000D550C" w:rsidRDefault="000D550C" w:rsidP="00712AD4">
            <w:pPr>
              <w:rPr>
                <w:sz w:val="22"/>
                <w:szCs w:val="22"/>
              </w:rPr>
            </w:pPr>
            <w:proofErr w:type="spellStart"/>
            <w:r w:rsidRPr="00776108">
              <w:rPr>
                <w:sz w:val="22"/>
                <w:szCs w:val="22"/>
                <w:u w:val="single"/>
              </w:rPr>
              <w:t>Materiāls</w:t>
            </w:r>
            <w:proofErr w:type="spellEnd"/>
            <w:r w:rsidRPr="00776108">
              <w:rPr>
                <w:sz w:val="22"/>
                <w:szCs w:val="22"/>
                <w:u w:val="single"/>
              </w:rPr>
              <w:t>:</w:t>
            </w:r>
            <w:r w:rsidRPr="00776108">
              <w:rPr>
                <w:sz w:val="22"/>
                <w:szCs w:val="22"/>
              </w:rPr>
              <w:t xml:space="preserve"> </w:t>
            </w:r>
            <w:proofErr w:type="spellStart"/>
            <w:r w:rsidRPr="00776108">
              <w:rPr>
                <w:sz w:val="22"/>
                <w:szCs w:val="22"/>
              </w:rPr>
              <w:t>Bērzs</w:t>
            </w:r>
            <w:proofErr w:type="spellEnd"/>
            <w:r>
              <w:rPr>
                <w:sz w:val="22"/>
                <w:szCs w:val="22"/>
              </w:rPr>
              <w:t>.</w:t>
            </w:r>
          </w:p>
          <w:p w:rsidR="000D550C" w:rsidRPr="00776108" w:rsidRDefault="000D550C" w:rsidP="00712AD4">
            <w:pPr>
              <w:rPr>
                <w:sz w:val="22"/>
                <w:szCs w:val="22"/>
              </w:rPr>
            </w:pPr>
            <w:proofErr w:type="spellStart"/>
            <w:r>
              <w:rPr>
                <w:sz w:val="22"/>
                <w:szCs w:val="22"/>
              </w:rPr>
              <w:t>Virsmas</w:t>
            </w:r>
            <w:proofErr w:type="spellEnd"/>
            <w:r>
              <w:rPr>
                <w:sz w:val="22"/>
                <w:szCs w:val="22"/>
              </w:rPr>
              <w:t xml:space="preserve"> </w:t>
            </w:r>
            <w:proofErr w:type="spellStart"/>
            <w:r>
              <w:rPr>
                <w:sz w:val="22"/>
                <w:szCs w:val="22"/>
              </w:rPr>
              <w:t>struktūra</w:t>
            </w:r>
            <w:proofErr w:type="spellEnd"/>
            <w:r>
              <w:rPr>
                <w:sz w:val="22"/>
                <w:szCs w:val="22"/>
              </w:rPr>
              <w:t xml:space="preserve"> F/M, </w:t>
            </w:r>
            <w:proofErr w:type="spellStart"/>
            <w:r>
              <w:rPr>
                <w:sz w:val="22"/>
                <w:szCs w:val="22"/>
              </w:rPr>
              <w:t>tumši</w:t>
            </w:r>
            <w:proofErr w:type="spellEnd"/>
            <w:r>
              <w:rPr>
                <w:sz w:val="22"/>
                <w:szCs w:val="22"/>
              </w:rPr>
              <w:t xml:space="preserve"> </w:t>
            </w:r>
            <w:proofErr w:type="spellStart"/>
            <w:r>
              <w:rPr>
                <w:sz w:val="22"/>
                <w:szCs w:val="22"/>
              </w:rPr>
              <w:t>brūna</w:t>
            </w:r>
            <w:proofErr w:type="spellEnd"/>
          </w:p>
          <w:p w:rsidR="000D550C" w:rsidRPr="00776108" w:rsidRDefault="000D550C" w:rsidP="00712AD4">
            <w:pPr>
              <w:rPr>
                <w:sz w:val="22"/>
                <w:szCs w:val="22"/>
              </w:rPr>
            </w:pPr>
          </w:p>
          <w:p w:rsidR="000D550C" w:rsidRPr="00776108" w:rsidRDefault="000D550C" w:rsidP="00820588">
            <w:pPr>
              <w:jc w:val="center"/>
              <w:rPr>
                <w:sz w:val="22"/>
                <w:szCs w:val="22"/>
              </w:rPr>
            </w:pPr>
          </w:p>
          <w:p w:rsidR="000D550C" w:rsidRPr="00776108" w:rsidRDefault="000D550C" w:rsidP="00820588">
            <w:pPr>
              <w:jc w:val="center"/>
              <w:rPr>
                <w:sz w:val="22"/>
                <w:szCs w:val="22"/>
              </w:rPr>
            </w:pPr>
          </w:p>
          <w:p w:rsidR="000D550C" w:rsidRPr="00776108" w:rsidRDefault="000D550C" w:rsidP="00F91854">
            <w:pPr>
              <w:jc w:val="center"/>
              <w:rPr>
                <w:sz w:val="22"/>
                <w:szCs w:val="22"/>
              </w:rPr>
            </w:pPr>
          </w:p>
        </w:tc>
        <w:tc>
          <w:tcPr>
            <w:tcW w:w="1661" w:type="dxa"/>
          </w:tcPr>
          <w:p w:rsidR="000D550C" w:rsidRPr="00776108" w:rsidRDefault="000D550C" w:rsidP="00F91854">
            <w:pPr>
              <w:jc w:val="center"/>
              <w:rPr>
                <w:sz w:val="22"/>
                <w:szCs w:val="22"/>
              </w:rPr>
            </w:pPr>
            <w:r>
              <w:rPr>
                <w:sz w:val="22"/>
                <w:szCs w:val="22"/>
              </w:rPr>
              <w:t>4</w:t>
            </w:r>
          </w:p>
        </w:tc>
        <w:tc>
          <w:tcPr>
            <w:tcW w:w="4434" w:type="dxa"/>
          </w:tcPr>
          <w:p w:rsidR="000D550C" w:rsidRPr="00776108" w:rsidRDefault="000D550C" w:rsidP="00F91854">
            <w:pPr>
              <w:rPr>
                <w:sz w:val="22"/>
                <w:szCs w:val="22"/>
              </w:rPr>
            </w:pPr>
          </w:p>
        </w:tc>
      </w:tr>
      <w:tr w:rsidR="000D550C" w:rsidRPr="00776108" w:rsidTr="006259F9">
        <w:trPr>
          <w:trHeight w:val="341"/>
        </w:trPr>
        <w:tc>
          <w:tcPr>
            <w:tcW w:w="1843" w:type="dxa"/>
            <w:vMerge/>
            <w:shd w:val="clear" w:color="auto" w:fill="auto"/>
            <w:vAlign w:val="center"/>
          </w:tcPr>
          <w:p w:rsidR="000D550C" w:rsidRPr="00776108" w:rsidRDefault="000D550C" w:rsidP="00F91854">
            <w:pPr>
              <w:jc w:val="center"/>
              <w:rPr>
                <w:sz w:val="22"/>
                <w:szCs w:val="22"/>
              </w:rPr>
            </w:pPr>
          </w:p>
        </w:tc>
        <w:tc>
          <w:tcPr>
            <w:tcW w:w="1661" w:type="dxa"/>
          </w:tcPr>
          <w:p w:rsidR="000D550C" w:rsidRPr="00776108" w:rsidRDefault="000D550C" w:rsidP="00F91854">
            <w:pPr>
              <w:jc w:val="center"/>
              <w:rPr>
                <w:sz w:val="22"/>
                <w:szCs w:val="22"/>
              </w:rPr>
            </w:pPr>
            <w:r>
              <w:rPr>
                <w:sz w:val="22"/>
                <w:szCs w:val="22"/>
              </w:rPr>
              <w:t>6,5</w:t>
            </w:r>
          </w:p>
        </w:tc>
        <w:tc>
          <w:tcPr>
            <w:tcW w:w="4434" w:type="dxa"/>
          </w:tcPr>
          <w:p w:rsidR="000D550C" w:rsidRPr="00776108" w:rsidRDefault="000D550C" w:rsidP="00F91854">
            <w:pPr>
              <w:rPr>
                <w:sz w:val="22"/>
                <w:szCs w:val="22"/>
              </w:rPr>
            </w:pPr>
          </w:p>
        </w:tc>
      </w:tr>
      <w:tr w:rsidR="000D550C" w:rsidRPr="00776108" w:rsidTr="006259F9">
        <w:trPr>
          <w:trHeight w:val="300"/>
        </w:trPr>
        <w:tc>
          <w:tcPr>
            <w:tcW w:w="1843" w:type="dxa"/>
            <w:vMerge/>
            <w:shd w:val="clear" w:color="auto" w:fill="auto"/>
            <w:vAlign w:val="center"/>
          </w:tcPr>
          <w:p w:rsidR="000D550C" w:rsidRPr="00776108" w:rsidRDefault="000D550C" w:rsidP="00F91854">
            <w:pPr>
              <w:jc w:val="center"/>
              <w:rPr>
                <w:sz w:val="22"/>
                <w:szCs w:val="22"/>
              </w:rPr>
            </w:pPr>
          </w:p>
        </w:tc>
        <w:tc>
          <w:tcPr>
            <w:tcW w:w="1661" w:type="dxa"/>
          </w:tcPr>
          <w:p w:rsidR="000D550C" w:rsidRPr="00776108" w:rsidRDefault="000D550C" w:rsidP="00F91854">
            <w:pPr>
              <w:jc w:val="center"/>
              <w:rPr>
                <w:sz w:val="22"/>
                <w:szCs w:val="22"/>
              </w:rPr>
            </w:pPr>
            <w:r>
              <w:rPr>
                <w:sz w:val="22"/>
                <w:szCs w:val="22"/>
              </w:rPr>
              <w:t>9</w:t>
            </w:r>
          </w:p>
        </w:tc>
        <w:tc>
          <w:tcPr>
            <w:tcW w:w="4434" w:type="dxa"/>
          </w:tcPr>
          <w:p w:rsidR="000D550C" w:rsidRPr="00776108" w:rsidRDefault="000D550C" w:rsidP="00F91854">
            <w:pPr>
              <w:rPr>
                <w:sz w:val="22"/>
                <w:szCs w:val="22"/>
              </w:rPr>
            </w:pPr>
          </w:p>
        </w:tc>
      </w:tr>
      <w:tr w:rsidR="000D550C" w:rsidRPr="00776108" w:rsidTr="006259F9">
        <w:trPr>
          <w:trHeight w:val="230"/>
        </w:trPr>
        <w:tc>
          <w:tcPr>
            <w:tcW w:w="1843" w:type="dxa"/>
            <w:vMerge/>
            <w:shd w:val="clear" w:color="auto" w:fill="auto"/>
            <w:vAlign w:val="center"/>
          </w:tcPr>
          <w:p w:rsidR="000D550C" w:rsidRPr="00776108" w:rsidRDefault="000D550C" w:rsidP="00F91854">
            <w:pPr>
              <w:jc w:val="center"/>
              <w:rPr>
                <w:sz w:val="22"/>
                <w:szCs w:val="22"/>
              </w:rPr>
            </w:pPr>
          </w:p>
        </w:tc>
        <w:tc>
          <w:tcPr>
            <w:tcW w:w="1661" w:type="dxa"/>
          </w:tcPr>
          <w:p w:rsidR="000D550C" w:rsidRPr="00776108" w:rsidRDefault="000D550C" w:rsidP="00F91854">
            <w:pPr>
              <w:jc w:val="center"/>
              <w:rPr>
                <w:sz w:val="22"/>
                <w:szCs w:val="22"/>
              </w:rPr>
            </w:pPr>
            <w:r>
              <w:rPr>
                <w:sz w:val="22"/>
                <w:szCs w:val="22"/>
              </w:rPr>
              <w:t>12</w:t>
            </w:r>
          </w:p>
        </w:tc>
        <w:tc>
          <w:tcPr>
            <w:tcW w:w="4434" w:type="dxa"/>
          </w:tcPr>
          <w:p w:rsidR="000D550C" w:rsidRPr="00776108" w:rsidRDefault="000D550C" w:rsidP="00F91854">
            <w:pPr>
              <w:rPr>
                <w:sz w:val="22"/>
                <w:szCs w:val="22"/>
              </w:rPr>
            </w:pPr>
          </w:p>
        </w:tc>
      </w:tr>
      <w:tr w:rsidR="000D550C" w:rsidRPr="00776108" w:rsidTr="006259F9">
        <w:trPr>
          <w:trHeight w:val="320"/>
        </w:trPr>
        <w:tc>
          <w:tcPr>
            <w:tcW w:w="1843" w:type="dxa"/>
            <w:vMerge/>
            <w:shd w:val="clear" w:color="auto" w:fill="auto"/>
            <w:vAlign w:val="center"/>
          </w:tcPr>
          <w:p w:rsidR="000D550C" w:rsidRPr="00776108" w:rsidRDefault="000D550C" w:rsidP="00F91854">
            <w:pPr>
              <w:jc w:val="center"/>
              <w:rPr>
                <w:sz w:val="22"/>
                <w:szCs w:val="22"/>
              </w:rPr>
            </w:pPr>
          </w:p>
        </w:tc>
        <w:tc>
          <w:tcPr>
            <w:tcW w:w="1661" w:type="dxa"/>
          </w:tcPr>
          <w:p w:rsidR="000D550C" w:rsidRPr="00776108" w:rsidRDefault="000D550C" w:rsidP="00F91854">
            <w:pPr>
              <w:jc w:val="center"/>
              <w:rPr>
                <w:sz w:val="22"/>
                <w:szCs w:val="22"/>
              </w:rPr>
            </w:pPr>
            <w:r>
              <w:rPr>
                <w:sz w:val="22"/>
                <w:szCs w:val="22"/>
              </w:rPr>
              <w:t>15</w:t>
            </w:r>
          </w:p>
        </w:tc>
        <w:tc>
          <w:tcPr>
            <w:tcW w:w="4434" w:type="dxa"/>
          </w:tcPr>
          <w:p w:rsidR="000D550C" w:rsidRPr="00776108" w:rsidRDefault="000D550C" w:rsidP="00F91854">
            <w:pPr>
              <w:rPr>
                <w:sz w:val="22"/>
                <w:szCs w:val="22"/>
              </w:rPr>
            </w:pPr>
          </w:p>
        </w:tc>
      </w:tr>
      <w:tr w:rsidR="000D550C" w:rsidRPr="00776108" w:rsidTr="006259F9">
        <w:trPr>
          <w:trHeight w:val="320"/>
        </w:trPr>
        <w:tc>
          <w:tcPr>
            <w:tcW w:w="1843" w:type="dxa"/>
            <w:vMerge/>
            <w:shd w:val="clear" w:color="auto" w:fill="auto"/>
            <w:vAlign w:val="center"/>
          </w:tcPr>
          <w:p w:rsidR="000D550C" w:rsidRPr="00776108" w:rsidRDefault="000D550C" w:rsidP="00F91854">
            <w:pPr>
              <w:jc w:val="center"/>
              <w:rPr>
                <w:sz w:val="22"/>
                <w:szCs w:val="22"/>
              </w:rPr>
            </w:pPr>
          </w:p>
        </w:tc>
        <w:tc>
          <w:tcPr>
            <w:tcW w:w="1661" w:type="dxa"/>
          </w:tcPr>
          <w:p w:rsidR="000D550C" w:rsidRPr="00776108" w:rsidRDefault="000D550C" w:rsidP="00F91854">
            <w:pPr>
              <w:jc w:val="center"/>
              <w:rPr>
                <w:sz w:val="22"/>
                <w:szCs w:val="22"/>
              </w:rPr>
            </w:pPr>
            <w:r>
              <w:rPr>
                <w:sz w:val="22"/>
                <w:szCs w:val="22"/>
              </w:rPr>
              <w:t>18</w:t>
            </w:r>
          </w:p>
        </w:tc>
        <w:tc>
          <w:tcPr>
            <w:tcW w:w="4434" w:type="dxa"/>
          </w:tcPr>
          <w:p w:rsidR="000D550C" w:rsidRPr="00776108" w:rsidRDefault="000D550C" w:rsidP="00F91854">
            <w:pPr>
              <w:rPr>
                <w:sz w:val="22"/>
                <w:szCs w:val="22"/>
              </w:rPr>
            </w:pPr>
          </w:p>
        </w:tc>
      </w:tr>
      <w:tr w:rsidR="000D550C" w:rsidRPr="00776108" w:rsidTr="006259F9">
        <w:trPr>
          <w:trHeight w:val="320"/>
        </w:trPr>
        <w:tc>
          <w:tcPr>
            <w:tcW w:w="1843" w:type="dxa"/>
            <w:vMerge/>
            <w:shd w:val="clear" w:color="auto" w:fill="auto"/>
            <w:vAlign w:val="center"/>
          </w:tcPr>
          <w:p w:rsidR="000D550C" w:rsidRPr="00776108" w:rsidRDefault="000D550C" w:rsidP="00F91854">
            <w:pPr>
              <w:jc w:val="center"/>
              <w:rPr>
                <w:sz w:val="22"/>
                <w:szCs w:val="22"/>
              </w:rPr>
            </w:pPr>
          </w:p>
        </w:tc>
        <w:tc>
          <w:tcPr>
            <w:tcW w:w="1661" w:type="dxa"/>
          </w:tcPr>
          <w:p w:rsidR="000D550C" w:rsidRPr="00776108" w:rsidRDefault="000D550C" w:rsidP="00F91854">
            <w:pPr>
              <w:jc w:val="center"/>
              <w:rPr>
                <w:sz w:val="22"/>
                <w:szCs w:val="22"/>
              </w:rPr>
            </w:pPr>
            <w:r>
              <w:rPr>
                <w:sz w:val="22"/>
                <w:szCs w:val="22"/>
              </w:rPr>
              <w:t>21</w:t>
            </w:r>
          </w:p>
        </w:tc>
        <w:tc>
          <w:tcPr>
            <w:tcW w:w="4434" w:type="dxa"/>
          </w:tcPr>
          <w:p w:rsidR="000D550C" w:rsidRPr="00776108" w:rsidRDefault="000D550C" w:rsidP="00F91854">
            <w:pPr>
              <w:rPr>
                <w:sz w:val="22"/>
                <w:szCs w:val="22"/>
              </w:rPr>
            </w:pPr>
          </w:p>
        </w:tc>
      </w:tr>
      <w:tr w:rsidR="00C155C9" w:rsidRPr="00776108" w:rsidTr="006259F9">
        <w:trPr>
          <w:trHeight w:val="269"/>
        </w:trPr>
        <w:tc>
          <w:tcPr>
            <w:tcW w:w="1843" w:type="dxa"/>
            <w:shd w:val="clear" w:color="auto" w:fill="auto"/>
          </w:tcPr>
          <w:p w:rsidR="00C155C9" w:rsidRPr="00712AD4" w:rsidRDefault="00C155C9" w:rsidP="00C155C9">
            <w:pPr>
              <w:jc w:val="right"/>
              <w:rPr>
                <w:b/>
                <w:sz w:val="22"/>
                <w:szCs w:val="22"/>
              </w:rPr>
            </w:pPr>
            <w:r w:rsidRPr="00820588">
              <w:rPr>
                <w:b/>
                <w:sz w:val="22"/>
                <w:szCs w:val="22"/>
              </w:rPr>
              <w:t>CENA KOPĀ:</w:t>
            </w:r>
          </w:p>
        </w:tc>
        <w:tc>
          <w:tcPr>
            <w:tcW w:w="1661" w:type="dxa"/>
          </w:tcPr>
          <w:p w:rsidR="00C155C9" w:rsidRPr="00712AD4" w:rsidRDefault="00C155C9" w:rsidP="00C155C9">
            <w:pPr>
              <w:jc w:val="right"/>
              <w:rPr>
                <w:b/>
                <w:sz w:val="22"/>
                <w:szCs w:val="22"/>
              </w:rPr>
            </w:pPr>
          </w:p>
        </w:tc>
        <w:tc>
          <w:tcPr>
            <w:tcW w:w="4434" w:type="dxa"/>
          </w:tcPr>
          <w:p w:rsidR="00C155C9" w:rsidRPr="00712AD4" w:rsidRDefault="00C155C9" w:rsidP="00C155C9">
            <w:pPr>
              <w:jc w:val="right"/>
              <w:rPr>
                <w:b/>
                <w:sz w:val="22"/>
                <w:szCs w:val="22"/>
              </w:rPr>
            </w:pPr>
          </w:p>
        </w:tc>
      </w:tr>
      <w:tr w:rsidR="00C155C9" w:rsidRPr="00776108" w:rsidTr="006259F9">
        <w:tblPrEx>
          <w:tblLook w:val="04A0" w:firstRow="1" w:lastRow="0" w:firstColumn="1" w:lastColumn="0" w:noHBand="0" w:noVBand="1"/>
        </w:tblPrEx>
        <w:trPr>
          <w:gridAfter w:val="2"/>
          <w:wAfter w:w="6095" w:type="dxa"/>
          <w:trHeight w:val="533"/>
        </w:trPr>
        <w:tc>
          <w:tcPr>
            <w:tcW w:w="1843" w:type="dxa"/>
            <w:vMerge w:val="restart"/>
            <w:tcBorders>
              <w:left w:val="nil"/>
              <w:bottom w:val="nil"/>
              <w:right w:val="nil"/>
            </w:tcBorders>
            <w:shd w:val="clear" w:color="auto" w:fill="auto"/>
            <w:vAlign w:val="center"/>
          </w:tcPr>
          <w:p w:rsidR="00C155C9" w:rsidRPr="00776108" w:rsidRDefault="00C155C9" w:rsidP="00C155C9">
            <w:pPr>
              <w:jc w:val="center"/>
              <w:rPr>
                <w:sz w:val="22"/>
                <w:szCs w:val="22"/>
              </w:rPr>
            </w:pPr>
          </w:p>
        </w:tc>
      </w:tr>
      <w:tr w:rsidR="00C155C9" w:rsidRPr="005815A2" w:rsidTr="006259F9">
        <w:tblPrEx>
          <w:tblLook w:val="04A0" w:firstRow="1" w:lastRow="0" w:firstColumn="1" w:lastColumn="0" w:noHBand="0" w:noVBand="1"/>
        </w:tblPrEx>
        <w:trPr>
          <w:gridAfter w:val="2"/>
          <w:wAfter w:w="6095" w:type="dxa"/>
          <w:trHeight w:val="1817"/>
        </w:trPr>
        <w:tc>
          <w:tcPr>
            <w:tcW w:w="1843" w:type="dxa"/>
            <w:vMerge/>
            <w:tcBorders>
              <w:left w:val="nil"/>
              <w:bottom w:val="nil"/>
              <w:right w:val="nil"/>
            </w:tcBorders>
            <w:shd w:val="clear" w:color="auto" w:fill="auto"/>
            <w:vAlign w:val="center"/>
          </w:tcPr>
          <w:p w:rsidR="00C155C9" w:rsidRPr="00776108" w:rsidRDefault="00C155C9" w:rsidP="00C155C9">
            <w:pPr>
              <w:jc w:val="center"/>
              <w:rPr>
                <w:sz w:val="22"/>
                <w:szCs w:val="22"/>
              </w:rPr>
            </w:pPr>
          </w:p>
        </w:tc>
      </w:tr>
    </w:tbl>
    <w:p w:rsidR="00F91854" w:rsidRPr="00776108" w:rsidRDefault="00F91854" w:rsidP="00F91854">
      <w:pPr>
        <w:rPr>
          <w:sz w:val="22"/>
          <w:szCs w:val="22"/>
          <w:lang w:val="lv-LV" w:eastAsia="lv-LV" w:bidi="lo-LA"/>
        </w:rPr>
      </w:pPr>
    </w:p>
    <w:p w:rsidR="00F91854" w:rsidRDefault="00F91854" w:rsidP="00F91854">
      <w:pPr>
        <w:rPr>
          <w:sz w:val="22"/>
          <w:szCs w:val="22"/>
          <w:lang w:val="lv-LV" w:eastAsia="lv-LV" w:bidi="lo-LA"/>
        </w:rPr>
      </w:pPr>
    </w:p>
    <w:p w:rsidR="005F3F79" w:rsidRPr="00712AD4" w:rsidRDefault="00F91854" w:rsidP="00712AD4">
      <w:r>
        <w:t>______________________</w:t>
      </w:r>
      <w:r w:rsidRPr="006A44EE">
        <w:t xml:space="preserve"> (</w:t>
      </w:r>
      <w:proofErr w:type="spellStart"/>
      <w:r w:rsidRPr="006A44EE">
        <w:t>Pretendenta</w:t>
      </w:r>
      <w:proofErr w:type="spellEnd"/>
      <w:r w:rsidRPr="006A44EE">
        <w:t xml:space="preserve"> </w:t>
      </w:r>
      <w:proofErr w:type="spellStart"/>
      <w:r w:rsidRPr="006A44EE">
        <w:t>vai</w:t>
      </w:r>
      <w:proofErr w:type="spellEnd"/>
      <w:r w:rsidRPr="006A44EE">
        <w:t xml:space="preserve"> </w:t>
      </w:r>
      <w:proofErr w:type="spellStart"/>
      <w:r w:rsidRPr="006A44EE">
        <w:t>tā</w:t>
      </w:r>
      <w:proofErr w:type="spellEnd"/>
      <w:r w:rsidRPr="006A44EE">
        <w:t xml:space="preserve"> </w:t>
      </w:r>
      <w:proofErr w:type="spellStart"/>
      <w:r w:rsidRPr="006A44EE">
        <w:t>pilnvarotās</w:t>
      </w:r>
      <w:proofErr w:type="spellEnd"/>
      <w:r w:rsidRPr="006A44EE">
        <w:t xml:space="preserve"> per</w:t>
      </w:r>
      <w:r w:rsidR="00712AD4">
        <w:t xml:space="preserve">sonas </w:t>
      </w:r>
      <w:proofErr w:type="spellStart"/>
      <w:r w:rsidR="00712AD4">
        <w:t>paraksts</w:t>
      </w:r>
      <w:proofErr w:type="spellEnd"/>
      <w:r w:rsidR="00712AD4">
        <w:t xml:space="preserve">, </w:t>
      </w:r>
      <w:proofErr w:type="spellStart"/>
      <w:r w:rsidR="00712AD4">
        <w:t>tā</w:t>
      </w:r>
      <w:proofErr w:type="spellEnd"/>
      <w:r w:rsidR="00712AD4">
        <w:t xml:space="preserve"> </w:t>
      </w:r>
      <w:proofErr w:type="spellStart"/>
      <w:r w:rsidR="00712AD4">
        <w:t>atšifrējums</w:t>
      </w:r>
      <w:proofErr w:type="spellEnd"/>
      <w:r w:rsidR="00712AD4">
        <w:t>)</w:t>
      </w:r>
      <w:r w:rsidR="005F3F79">
        <w:rPr>
          <w:sz w:val="16"/>
          <w:szCs w:val="16"/>
          <w:lang w:val="lv-LV"/>
        </w:rPr>
        <w:t xml:space="preserve">     </w:t>
      </w:r>
    </w:p>
    <w:p w:rsidR="003062DB" w:rsidRPr="003062DB" w:rsidRDefault="003062DB" w:rsidP="00712AD4">
      <w:pPr>
        <w:spacing w:after="200" w:line="276" w:lineRule="auto"/>
        <w:rPr>
          <w:sz w:val="16"/>
          <w:szCs w:val="16"/>
          <w:lang w:val="lv-LV"/>
        </w:rPr>
      </w:pPr>
      <w:r>
        <w:rPr>
          <w:sz w:val="16"/>
          <w:szCs w:val="16"/>
          <w:lang w:val="lv-LV"/>
        </w:rPr>
        <w:t xml:space="preserve">            </w:t>
      </w:r>
    </w:p>
    <w:p w:rsidR="00AA12DA" w:rsidRDefault="00AA12DA" w:rsidP="00467EEF">
      <w:pPr>
        <w:pStyle w:val="BodyTextIndent"/>
        <w:ind w:firstLine="0"/>
        <w:jc w:val="right"/>
        <w:rPr>
          <w:rFonts w:ascii="Times New Roman" w:hAnsi="Times New Roman" w:cs="Times New Roman"/>
          <w:sz w:val="24"/>
        </w:rPr>
      </w:pPr>
    </w:p>
    <w:p w:rsidR="002E1E20" w:rsidRDefault="002E1E20" w:rsidP="00467EEF">
      <w:pPr>
        <w:pStyle w:val="BodyTextIndent"/>
        <w:ind w:firstLine="0"/>
        <w:jc w:val="right"/>
        <w:rPr>
          <w:rFonts w:ascii="Times New Roman" w:hAnsi="Times New Roman" w:cs="Times New Roman"/>
          <w:sz w:val="24"/>
        </w:rPr>
      </w:pPr>
    </w:p>
    <w:p w:rsidR="006259F9" w:rsidRDefault="006259F9" w:rsidP="002E1E20">
      <w:pPr>
        <w:jc w:val="center"/>
        <w:rPr>
          <w:b/>
          <w:bCs/>
          <w:sz w:val="22"/>
          <w:szCs w:val="22"/>
          <w:lang w:val="lv-LV"/>
        </w:rPr>
      </w:pPr>
    </w:p>
    <w:p w:rsidR="006259F9" w:rsidRDefault="006259F9" w:rsidP="002E1E20">
      <w:pPr>
        <w:jc w:val="center"/>
        <w:rPr>
          <w:b/>
          <w:bCs/>
          <w:sz w:val="22"/>
          <w:szCs w:val="22"/>
          <w:lang w:val="lv-LV"/>
        </w:rPr>
      </w:pPr>
    </w:p>
    <w:p w:rsidR="006259F9" w:rsidRDefault="006259F9" w:rsidP="002E1E20">
      <w:pPr>
        <w:jc w:val="center"/>
        <w:rPr>
          <w:b/>
          <w:bCs/>
          <w:sz w:val="22"/>
          <w:szCs w:val="22"/>
          <w:lang w:val="lv-LV"/>
        </w:rPr>
      </w:pPr>
    </w:p>
    <w:p w:rsidR="006259F9" w:rsidRDefault="006259F9" w:rsidP="002E1E20">
      <w:pPr>
        <w:jc w:val="center"/>
        <w:rPr>
          <w:b/>
          <w:bCs/>
          <w:sz w:val="22"/>
          <w:szCs w:val="22"/>
          <w:lang w:val="lv-LV"/>
        </w:rPr>
      </w:pPr>
    </w:p>
    <w:p w:rsidR="006259F9" w:rsidRDefault="006259F9" w:rsidP="002E1E20">
      <w:pPr>
        <w:jc w:val="center"/>
        <w:rPr>
          <w:b/>
          <w:bCs/>
          <w:sz w:val="22"/>
          <w:szCs w:val="22"/>
          <w:lang w:val="lv-LV"/>
        </w:rPr>
      </w:pPr>
    </w:p>
    <w:p w:rsidR="006259F9" w:rsidRDefault="006259F9" w:rsidP="002E1E20">
      <w:pPr>
        <w:jc w:val="center"/>
        <w:rPr>
          <w:b/>
          <w:bCs/>
          <w:sz w:val="22"/>
          <w:szCs w:val="22"/>
          <w:lang w:val="lv-LV"/>
        </w:rPr>
      </w:pPr>
    </w:p>
    <w:p w:rsidR="006259F9" w:rsidRDefault="006259F9" w:rsidP="002E1E20">
      <w:pPr>
        <w:jc w:val="center"/>
        <w:rPr>
          <w:b/>
          <w:bCs/>
          <w:sz w:val="22"/>
          <w:szCs w:val="22"/>
          <w:lang w:val="lv-LV"/>
        </w:rPr>
      </w:pPr>
    </w:p>
    <w:p w:rsidR="006259F9" w:rsidRDefault="006259F9" w:rsidP="002E1E20">
      <w:pPr>
        <w:jc w:val="center"/>
        <w:rPr>
          <w:b/>
          <w:bCs/>
          <w:sz w:val="22"/>
          <w:szCs w:val="22"/>
          <w:lang w:val="lv-LV"/>
        </w:rPr>
      </w:pPr>
    </w:p>
    <w:p w:rsidR="006259F9" w:rsidRDefault="006259F9" w:rsidP="002E1E20">
      <w:pPr>
        <w:jc w:val="center"/>
        <w:rPr>
          <w:b/>
          <w:bCs/>
          <w:sz w:val="22"/>
          <w:szCs w:val="22"/>
          <w:lang w:val="lv-LV"/>
        </w:rPr>
      </w:pPr>
    </w:p>
    <w:p w:rsidR="002E1E20" w:rsidRPr="00BC1A34" w:rsidRDefault="002E1E20" w:rsidP="002E1E20">
      <w:pPr>
        <w:jc w:val="center"/>
        <w:rPr>
          <w:b/>
          <w:bCs/>
          <w:sz w:val="22"/>
          <w:szCs w:val="22"/>
          <w:lang w:val="lv-LV"/>
        </w:rPr>
      </w:pPr>
      <w:r w:rsidRPr="00BC1A34">
        <w:rPr>
          <w:b/>
          <w:bCs/>
          <w:sz w:val="22"/>
          <w:szCs w:val="22"/>
          <w:lang w:val="lv-LV"/>
        </w:rPr>
        <w:lastRenderedPageBreak/>
        <w:t>LĪGUMS</w:t>
      </w:r>
    </w:p>
    <w:p w:rsidR="002E1E20" w:rsidRPr="00BC1A34" w:rsidRDefault="009F6C76" w:rsidP="002E1E20">
      <w:pPr>
        <w:jc w:val="center"/>
        <w:rPr>
          <w:b/>
          <w:bCs/>
          <w:sz w:val="22"/>
          <w:szCs w:val="22"/>
          <w:lang w:val="lv-LV"/>
        </w:rPr>
      </w:pPr>
      <w:r>
        <w:rPr>
          <w:b/>
          <w:bCs/>
          <w:sz w:val="22"/>
          <w:szCs w:val="22"/>
          <w:lang w:val="lv-LV"/>
        </w:rPr>
        <w:t>Par saplākšņu iegādi</w:t>
      </w:r>
    </w:p>
    <w:p w:rsidR="002E1E20" w:rsidRPr="00BC1A34" w:rsidRDefault="002E1E20" w:rsidP="002E1E20">
      <w:pPr>
        <w:jc w:val="center"/>
        <w:rPr>
          <w:b/>
          <w:bCs/>
          <w:sz w:val="22"/>
          <w:szCs w:val="22"/>
          <w:lang w:val="lv-LV"/>
        </w:rPr>
      </w:pPr>
    </w:p>
    <w:p w:rsidR="002E1E20" w:rsidRPr="00BC1A34" w:rsidRDefault="002E1E20" w:rsidP="002E1E20">
      <w:pPr>
        <w:rPr>
          <w:sz w:val="22"/>
          <w:szCs w:val="22"/>
          <w:lang w:val="lv-LV"/>
        </w:rPr>
      </w:pPr>
      <w:r w:rsidRPr="00BC1A34">
        <w:rPr>
          <w:sz w:val="22"/>
          <w:szCs w:val="22"/>
          <w:lang w:val="lv-LV"/>
        </w:rPr>
        <w:t>Rīgā,</w:t>
      </w:r>
      <w:r w:rsidRPr="00BC1A34">
        <w:rPr>
          <w:sz w:val="22"/>
          <w:szCs w:val="22"/>
          <w:lang w:val="lv-LV"/>
        </w:rPr>
        <w:tab/>
      </w:r>
      <w:r w:rsidRPr="00BC1A34">
        <w:rPr>
          <w:sz w:val="22"/>
          <w:szCs w:val="22"/>
          <w:lang w:val="lv-LV"/>
        </w:rPr>
        <w:tab/>
      </w:r>
      <w:r w:rsidRPr="00BC1A34">
        <w:rPr>
          <w:sz w:val="22"/>
          <w:szCs w:val="22"/>
          <w:lang w:val="lv-LV"/>
        </w:rPr>
        <w:tab/>
      </w:r>
      <w:r w:rsidRPr="00BC1A34">
        <w:rPr>
          <w:sz w:val="22"/>
          <w:szCs w:val="22"/>
          <w:lang w:val="lv-LV"/>
        </w:rPr>
        <w:tab/>
      </w:r>
      <w:r w:rsidRPr="00BC1A34">
        <w:rPr>
          <w:sz w:val="22"/>
          <w:szCs w:val="22"/>
          <w:lang w:val="lv-LV"/>
        </w:rPr>
        <w:tab/>
      </w:r>
      <w:r w:rsidRPr="00BC1A34">
        <w:rPr>
          <w:sz w:val="22"/>
          <w:szCs w:val="22"/>
          <w:lang w:val="lv-LV"/>
        </w:rPr>
        <w:tab/>
      </w:r>
      <w:r w:rsidRPr="00BC1A34">
        <w:rPr>
          <w:sz w:val="22"/>
          <w:szCs w:val="22"/>
          <w:lang w:val="lv-LV"/>
        </w:rPr>
        <w:tab/>
      </w:r>
      <w:r w:rsidRPr="00BC1A34">
        <w:rPr>
          <w:sz w:val="22"/>
          <w:szCs w:val="22"/>
          <w:lang w:val="lv-LV"/>
        </w:rPr>
        <w:tab/>
      </w:r>
      <w:r w:rsidRPr="00BC1A34">
        <w:rPr>
          <w:sz w:val="22"/>
          <w:szCs w:val="22"/>
          <w:lang w:val="lv-LV"/>
        </w:rPr>
        <w:tab/>
      </w:r>
      <w:proofErr w:type="gramStart"/>
      <w:r w:rsidRPr="00BC1A34">
        <w:rPr>
          <w:sz w:val="22"/>
          <w:szCs w:val="22"/>
          <w:lang w:val="lv-LV"/>
        </w:rPr>
        <w:t xml:space="preserve">   </w:t>
      </w:r>
      <w:r w:rsidR="009F6C76">
        <w:rPr>
          <w:sz w:val="22"/>
          <w:szCs w:val="22"/>
          <w:lang w:val="lv-LV"/>
        </w:rPr>
        <w:t xml:space="preserve">        </w:t>
      </w:r>
      <w:proofErr w:type="gramEnd"/>
      <w:r w:rsidR="009F6C76">
        <w:rPr>
          <w:sz w:val="22"/>
          <w:szCs w:val="22"/>
          <w:lang w:val="lv-LV"/>
        </w:rPr>
        <w:t>2</w:t>
      </w:r>
      <w:r w:rsidR="006259F9">
        <w:rPr>
          <w:sz w:val="22"/>
          <w:szCs w:val="22"/>
          <w:lang w:val="lv-LV"/>
        </w:rPr>
        <w:t>017</w:t>
      </w:r>
      <w:r w:rsidRPr="00BC1A34">
        <w:rPr>
          <w:sz w:val="22"/>
          <w:szCs w:val="22"/>
          <w:lang w:val="lv-LV"/>
        </w:rPr>
        <w:t>.gada</w:t>
      </w:r>
      <w:r w:rsidR="009F6C76">
        <w:rPr>
          <w:sz w:val="22"/>
          <w:szCs w:val="22"/>
          <w:lang w:val="lv-LV"/>
        </w:rPr>
        <w:t>__</w:t>
      </w:r>
      <w:r w:rsidRPr="00BC1A34">
        <w:rPr>
          <w:sz w:val="22"/>
          <w:szCs w:val="22"/>
          <w:lang w:val="lv-LV"/>
        </w:rPr>
        <w:t>.</w:t>
      </w:r>
      <w:r w:rsidR="006259F9">
        <w:rPr>
          <w:sz w:val="22"/>
          <w:szCs w:val="22"/>
          <w:lang w:val="lv-LV"/>
        </w:rPr>
        <w:t>__________</w:t>
      </w:r>
    </w:p>
    <w:p w:rsidR="002E1E20" w:rsidRPr="00BC1A34" w:rsidRDefault="002E1E20" w:rsidP="002E1E20">
      <w:pPr>
        <w:shd w:val="clear" w:color="auto" w:fill="FFFFFF"/>
        <w:tabs>
          <w:tab w:val="left" w:pos="5670"/>
        </w:tabs>
        <w:jc w:val="both"/>
        <w:rPr>
          <w:spacing w:val="-1"/>
          <w:sz w:val="22"/>
          <w:szCs w:val="22"/>
          <w:lang w:val="lv-LV"/>
        </w:rPr>
      </w:pPr>
    </w:p>
    <w:p w:rsidR="002E1E20" w:rsidRPr="00BC1A34" w:rsidRDefault="002E1E20" w:rsidP="002E1E20">
      <w:pPr>
        <w:pStyle w:val="BodyText"/>
        <w:rPr>
          <w:spacing w:val="3"/>
          <w:sz w:val="22"/>
          <w:szCs w:val="22"/>
          <w:lang w:val="lv-LV"/>
        </w:rPr>
      </w:pPr>
      <w:r w:rsidRPr="00BC1A34">
        <w:rPr>
          <w:b/>
          <w:bCs/>
          <w:spacing w:val="3"/>
          <w:sz w:val="22"/>
          <w:szCs w:val="22"/>
          <w:lang w:val="lv-LV"/>
        </w:rPr>
        <w:t>VSIA “Latvijas Nacionālā opera un balets”,</w:t>
      </w:r>
      <w:r w:rsidRPr="00BC1A34">
        <w:rPr>
          <w:spacing w:val="3"/>
          <w:sz w:val="22"/>
          <w:szCs w:val="22"/>
          <w:lang w:val="lv-LV"/>
        </w:rPr>
        <w:t xml:space="preserve"> vien.</w:t>
      </w:r>
      <w:r w:rsidRPr="00BC1A34">
        <w:rPr>
          <w:sz w:val="22"/>
          <w:szCs w:val="22"/>
          <w:lang w:val="lv-LV"/>
        </w:rPr>
        <w:t xml:space="preserve">reģ.Nr.LV40103208907, adrese: Aspazijas bulvārī 3, Rīgā, LV-1050, tās valdes priekšsēdētāja </w:t>
      </w:r>
      <w:proofErr w:type="spellStart"/>
      <w:r w:rsidRPr="00BC1A34">
        <w:rPr>
          <w:sz w:val="22"/>
          <w:szCs w:val="22"/>
          <w:lang w:val="lv-LV"/>
        </w:rPr>
        <w:t>Zigmara</w:t>
      </w:r>
      <w:proofErr w:type="spellEnd"/>
      <w:r w:rsidRPr="00BC1A34">
        <w:rPr>
          <w:sz w:val="22"/>
          <w:szCs w:val="22"/>
          <w:lang w:val="lv-LV"/>
        </w:rPr>
        <w:t xml:space="preserve"> Liepiņa personā, kurš darbojas uz statūtu pamata</w:t>
      </w:r>
      <w:r w:rsidRPr="00BC1A34">
        <w:rPr>
          <w:spacing w:val="3"/>
          <w:sz w:val="22"/>
          <w:szCs w:val="22"/>
          <w:lang w:val="lv-LV"/>
        </w:rPr>
        <w:t>, turpmāk tekstā saukts „</w:t>
      </w:r>
      <w:r w:rsidRPr="00BC1A34">
        <w:rPr>
          <w:b/>
          <w:bCs/>
          <w:spacing w:val="3"/>
          <w:sz w:val="22"/>
          <w:szCs w:val="22"/>
          <w:lang w:val="lv-LV"/>
        </w:rPr>
        <w:t>Opera</w:t>
      </w:r>
      <w:r w:rsidRPr="00BC1A34">
        <w:rPr>
          <w:spacing w:val="3"/>
          <w:sz w:val="22"/>
          <w:szCs w:val="22"/>
          <w:lang w:val="lv-LV"/>
        </w:rPr>
        <w:t>”, no vienas puses, un</w:t>
      </w:r>
    </w:p>
    <w:p w:rsidR="002E1E20" w:rsidRPr="00BC1A34" w:rsidRDefault="009F6C76" w:rsidP="009F6C76">
      <w:pPr>
        <w:pStyle w:val="BodyText"/>
        <w:jc w:val="both"/>
        <w:rPr>
          <w:spacing w:val="3"/>
          <w:sz w:val="22"/>
          <w:szCs w:val="22"/>
          <w:lang w:val="lv-LV"/>
        </w:rPr>
      </w:pPr>
      <w:r>
        <w:rPr>
          <w:b/>
          <w:bCs/>
          <w:spacing w:val="3"/>
          <w:sz w:val="22"/>
          <w:szCs w:val="22"/>
          <w:lang w:val="lv-LV"/>
        </w:rPr>
        <w:t>________________</w:t>
      </w:r>
      <w:r w:rsidR="002E1E20" w:rsidRPr="00BC1A34">
        <w:rPr>
          <w:b/>
          <w:bCs/>
          <w:spacing w:val="3"/>
          <w:sz w:val="22"/>
          <w:szCs w:val="22"/>
          <w:lang w:val="lv-LV"/>
        </w:rPr>
        <w:t xml:space="preserve">, </w:t>
      </w:r>
      <w:proofErr w:type="spellStart"/>
      <w:r w:rsidR="002E1E20" w:rsidRPr="00BC1A34">
        <w:rPr>
          <w:spacing w:val="3"/>
          <w:sz w:val="22"/>
          <w:szCs w:val="22"/>
          <w:lang w:val="lv-LV"/>
        </w:rPr>
        <w:t>vien.reģ.Nr</w:t>
      </w:r>
      <w:proofErr w:type="spellEnd"/>
      <w:r w:rsidR="002E1E20" w:rsidRPr="00BC1A34">
        <w:rPr>
          <w:spacing w:val="3"/>
          <w:sz w:val="22"/>
          <w:szCs w:val="22"/>
          <w:lang w:val="lv-LV"/>
        </w:rPr>
        <w:t>.</w:t>
      </w:r>
      <w:r>
        <w:rPr>
          <w:spacing w:val="3"/>
          <w:sz w:val="22"/>
          <w:szCs w:val="22"/>
          <w:lang w:val="lv-LV"/>
        </w:rPr>
        <w:t>___________</w:t>
      </w:r>
      <w:r w:rsidR="002E1E20" w:rsidRPr="00BC1A34">
        <w:rPr>
          <w:spacing w:val="3"/>
          <w:sz w:val="22"/>
          <w:szCs w:val="22"/>
          <w:lang w:val="lv-LV"/>
        </w:rPr>
        <w:t>, adrese:</w:t>
      </w:r>
      <w:r>
        <w:rPr>
          <w:spacing w:val="3"/>
          <w:sz w:val="22"/>
          <w:szCs w:val="22"/>
          <w:lang w:val="lv-LV"/>
        </w:rPr>
        <w:t>______________________</w:t>
      </w:r>
      <w:r w:rsidR="002E1E20" w:rsidRPr="00BC1A34">
        <w:rPr>
          <w:spacing w:val="3"/>
          <w:sz w:val="22"/>
          <w:szCs w:val="22"/>
          <w:lang w:val="lv-LV"/>
        </w:rPr>
        <w:t xml:space="preserve">, tās </w:t>
      </w:r>
      <w:r>
        <w:rPr>
          <w:spacing w:val="3"/>
          <w:sz w:val="22"/>
          <w:szCs w:val="22"/>
          <w:lang w:val="lv-LV"/>
        </w:rPr>
        <w:t xml:space="preserve">_________________________________________ </w:t>
      </w:r>
      <w:r w:rsidR="002E1E20" w:rsidRPr="00BC1A34">
        <w:rPr>
          <w:spacing w:val="3"/>
          <w:sz w:val="22"/>
          <w:szCs w:val="22"/>
          <w:lang w:val="lv-LV"/>
        </w:rPr>
        <w:t xml:space="preserve">personā, kas </w:t>
      </w:r>
      <w:r w:rsidR="002E1E20" w:rsidRPr="00BC1A34">
        <w:rPr>
          <w:sz w:val="22"/>
          <w:szCs w:val="22"/>
          <w:lang w:val="lv-LV"/>
        </w:rPr>
        <w:t>rīkojas</w:t>
      </w:r>
      <w:r>
        <w:rPr>
          <w:sz w:val="22"/>
          <w:szCs w:val="22"/>
          <w:lang w:val="lv-LV"/>
        </w:rPr>
        <w:t>___________________</w:t>
      </w:r>
      <w:r w:rsidR="002E1E20" w:rsidRPr="00BC1A34">
        <w:rPr>
          <w:spacing w:val="3"/>
          <w:sz w:val="22"/>
          <w:szCs w:val="22"/>
          <w:lang w:val="lv-LV"/>
        </w:rPr>
        <w:t>, turpmāk tekstā saukts „</w:t>
      </w:r>
      <w:r w:rsidR="002E1E20" w:rsidRPr="00BC1A34">
        <w:rPr>
          <w:b/>
          <w:bCs/>
          <w:spacing w:val="3"/>
          <w:sz w:val="22"/>
          <w:szCs w:val="22"/>
          <w:lang w:val="lv-LV"/>
        </w:rPr>
        <w:t>Pārdevējs”</w:t>
      </w:r>
      <w:r w:rsidR="002E1E20" w:rsidRPr="00BC1A34">
        <w:rPr>
          <w:spacing w:val="3"/>
          <w:sz w:val="22"/>
          <w:szCs w:val="22"/>
          <w:lang w:val="lv-LV"/>
        </w:rPr>
        <w:t xml:space="preserve">, no otras puses, </w:t>
      </w:r>
      <w:r w:rsidR="002E1E20" w:rsidRPr="00BC1A34">
        <w:rPr>
          <w:spacing w:val="4"/>
          <w:sz w:val="22"/>
          <w:szCs w:val="22"/>
          <w:lang w:val="lv-LV"/>
        </w:rPr>
        <w:t>abi kopā un katrs atsevišķi turpmāk tekstā saukti par „Pusēm”, saskaņā ar Publisko iepirkumu likumu,</w:t>
      </w:r>
      <w:r w:rsidR="002E1E20" w:rsidRPr="00BC1A34">
        <w:rPr>
          <w:spacing w:val="3"/>
          <w:sz w:val="22"/>
          <w:szCs w:val="22"/>
          <w:lang w:val="lv-LV"/>
        </w:rPr>
        <w:t xml:space="preserve"> noslēdz šādu līgumu, turpmāk tekstā „Līgums”:</w:t>
      </w:r>
    </w:p>
    <w:p w:rsidR="002E1E20" w:rsidRPr="00BC1A34" w:rsidRDefault="002E1E20" w:rsidP="002E1E20">
      <w:pPr>
        <w:pStyle w:val="BodyText3"/>
        <w:numPr>
          <w:ilvl w:val="0"/>
          <w:numId w:val="19"/>
        </w:numPr>
        <w:spacing w:after="0"/>
        <w:ind w:left="0" w:firstLine="0"/>
        <w:jc w:val="both"/>
        <w:rPr>
          <w:b/>
          <w:bCs/>
          <w:spacing w:val="4"/>
          <w:sz w:val="22"/>
          <w:szCs w:val="22"/>
        </w:rPr>
      </w:pPr>
      <w:proofErr w:type="spellStart"/>
      <w:r w:rsidRPr="00BC1A34">
        <w:rPr>
          <w:b/>
          <w:bCs/>
          <w:spacing w:val="4"/>
          <w:sz w:val="22"/>
          <w:szCs w:val="22"/>
        </w:rPr>
        <w:t>Līguma</w:t>
      </w:r>
      <w:proofErr w:type="spellEnd"/>
      <w:r w:rsidRPr="00BC1A34">
        <w:rPr>
          <w:b/>
          <w:bCs/>
          <w:spacing w:val="4"/>
          <w:sz w:val="22"/>
          <w:szCs w:val="22"/>
        </w:rPr>
        <w:t xml:space="preserve"> </w:t>
      </w:r>
      <w:proofErr w:type="spellStart"/>
      <w:r w:rsidRPr="00BC1A34">
        <w:rPr>
          <w:b/>
          <w:bCs/>
          <w:spacing w:val="4"/>
          <w:sz w:val="22"/>
          <w:szCs w:val="22"/>
        </w:rPr>
        <w:t>priekšmets</w:t>
      </w:r>
      <w:proofErr w:type="spellEnd"/>
      <w:r w:rsidRPr="00BC1A34">
        <w:rPr>
          <w:b/>
          <w:bCs/>
          <w:spacing w:val="4"/>
          <w:sz w:val="22"/>
          <w:szCs w:val="22"/>
        </w:rPr>
        <w:t>.</w:t>
      </w:r>
    </w:p>
    <w:p w:rsidR="002E1E20" w:rsidRPr="00BC1A34" w:rsidRDefault="002E1E20" w:rsidP="002E1E20">
      <w:pPr>
        <w:pStyle w:val="BodyText3"/>
        <w:numPr>
          <w:ilvl w:val="1"/>
          <w:numId w:val="19"/>
        </w:numPr>
        <w:spacing w:after="0"/>
        <w:jc w:val="both"/>
        <w:rPr>
          <w:spacing w:val="3"/>
          <w:sz w:val="22"/>
          <w:szCs w:val="22"/>
        </w:rPr>
      </w:pPr>
      <w:proofErr w:type="spellStart"/>
      <w:r w:rsidRPr="00BC1A34">
        <w:rPr>
          <w:sz w:val="22"/>
          <w:szCs w:val="22"/>
        </w:rPr>
        <w:t>Saskaņā</w:t>
      </w:r>
      <w:proofErr w:type="spellEnd"/>
      <w:r w:rsidRPr="00BC1A34">
        <w:rPr>
          <w:sz w:val="22"/>
          <w:szCs w:val="22"/>
        </w:rPr>
        <w:t xml:space="preserve"> </w:t>
      </w:r>
      <w:proofErr w:type="spellStart"/>
      <w:r w:rsidRPr="00BC1A34">
        <w:rPr>
          <w:sz w:val="22"/>
          <w:szCs w:val="22"/>
        </w:rPr>
        <w:t>ar</w:t>
      </w:r>
      <w:proofErr w:type="spellEnd"/>
      <w:r w:rsidRPr="00BC1A34">
        <w:rPr>
          <w:sz w:val="22"/>
          <w:szCs w:val="22"/>
        </w:rPr>
        <w:t xml:space="preserve"> Operas </w:t>
      </w:r>
      <w:proofErr w:type="spellStart"/>
      <w:r w:rsidRPr="00BC1A34">
        <w:rPr>
          <w:sz w:val="22"/>
          <w:szCs w:val="22"/>
        </w:rPr>
        <w:t>prasībām</w:t>
      </w:r>
      <w:proofErr w:type="spellEnd"/>
      <w:r w:rsidRPr="00BC1A34">
        <w:rPr>
          <w:sz w:val="22"/>
          <w:szCs w:val="22"/>
        </w:rPr>
        <w:t xml:space="preserve"> (</w:t>
      </w:r>
      <w:proofErr w:type="spellStart"/>
      <w:r w:rsidRPr="00BC1A34">
        <w:rPr>
          <w:sz w:val="22"/>
          <w:szCs w:val="22"/>
        </w:rPr>
        <w:t>Tehniskā</w:t>
      </w:r>
      <w:proofErr w:type="spellEnd"/>
      <w:r w:rsidRPr="00BC1A34">
        <w:rPr>
          <w:sz w:val="22"/>
          <w:szCs w:val="22"/>
        </w:rPr>
        <w:t xml:space="preserve"> </w:t>
      </w:r>
      <w:proofErr w:type="spellStart"/>
      <w:r w:rsidRPr="00BC1A34">
        <w:rPr>
          <w:sz w:val="22"/>
          <w:szCs w:val="22"/>
        </w:rPr>
        <w:t>specifikācija</w:t>
      </w:r>
      <w:proofErr w:type="spellEnd"/>
      <w:r w:rsidRPr="00BC1A34">
        <w:rPr>
          <w:sz w:val="22"/>
          <w:szCs w:val="22"/>
        </w:rPr>
        <w:t xml:space="preserve"> – </w:t>
      </w:r>
      <w:proofErr w:type="spellStart"/>
      <w:r w:rsidRPr="00BC1A34">
        <w:rPr>
          <w:sz w:val="22"/>
          <w:szCs w:val="22"/>
        </w:rPr>
        <w:t>Pielikums</w:t>
      </w:r>
      <w:proofErr w:type="spellEnd"/>
      <w:r w:rsidRPr="00BC1A34">
        <w:rPr>
          <w:sz w:val="22"/>
          <w:szCs w:val="22"/>
        </w:rPr>
        <w:t xml:space="preserve"> Nr.1) un </w:t>
      </w:r>
      <w:proofErr w:type="spellStart"/>
      <w:r w:rsidRPr="00BC1A34">
        <w:rPr>
          <w:sz w:val="22"/>
          <w:szCs w:val="22"/>
        </w:rPr>
        <w:t>iepirkuma</w:t>
      </w:r>
      <w:proofErr w:type="spellEnd"/>
      <w:r w:rsidRPr="00BC1A34">
        <w:rPr>
          <w:sz w:val="22"/>
          <w:szCs w:val="22"/>
        </w:rPr>
        <w:t xml:space="preserve"> “</w:t>
      </w:r>
      <w:proofErr w:type="spellStart"/>
      <w:r w:rsidR="009F6C76">
        <w:rPr>
          <w:sz w:val="22"/>
          <w:szCs w:val="22"/>
        </w:rPr>
        <w:t>Saplākšņu</w:t>
      </w:r>
      <w:proofErr w:type="spellEnd"/>
      <w:r w:rsidR="009F6C76">
        <w:rPr>
          <w:sz w:val="22"/>
          <w:szCs w:val="22"/>
        </w:rPr>
        <w:t xml:space="preserve"> </w:t>
      </w:r>
      <w:proofErr w:type="spellStart"/>
      <w:r w:rsidR="009F6C76">
        <w:rPr>
          <w:sz w:val="22"/>
          <w:szCs w:val="22"/>
        </w:rPr>
        <w:t>iegāde</w:t>
      </w:r>
      <w:proofErr w:type="spellEnd"/>
      <w:r w:rsidRPr="00BC1A34">
        <w:rPr>
          <w:sz w:val="22"/>
          <w:szCs w:val="22"/>
        </w:rPr>
        <w:t>”</w:t>
      </w:r>
      <w:r w:rsidRPr="00BC1A34">
        <w:rPr>
          <w:bCs/>
          <w:sz w:val="22"/>
          <w:szCs w:val="22"/>
        </w:rPr>
        <w:t>,</w:t>
      </w:r>
      <w:r w:rsidRPr="00BC1A34">
        <w:rPr>
          <w:sz w:val="22"/>
          <w:szCs w:val="22"/>
        </w:rPr>
        <w:t xml:space="preserve"> </w:t>
      </w:r>
      <w:r w:rsidRPr="00BC1A34">
        <w:rPr>
          <w:bCs/>
          <w:sz w:val="22"/>
          <w:szCs w:val="22"/>
        </w:rPr>
        <w:t xml:space="preserve">ID </w:t>
      </w:r>
      <w:proofErr w:type="spellStart"/>
      <w:r w:rsidRPr="00BC1A34">
        <w:rPr>
          <w:bCs/>
          <w:sz w:val="22"/>
          <w:szCs w:val="22"/>
        </w:rPr>
        <w:t>Nr</w:t>
      </w:r>
      <w:proofErr w:type="spellEnd"/>
      <w:r w:rsidRPr="00BC1A34">
        <w:rPr>
          <w:bCs/>
          <w:sz w:val="22"/>
          <w:szCs w:val="22"/>
        </w:rPr>
        <w:t>. LNO 2016/</w:t>
      </w:r>
      <w:r w:rsidR="006259F9">
        <w:rPr>
          <w:bCs/>
          <w:sz w:val="22"/>
          <w:szCs w:val="22"/>
        </w:rPr>
        <w:t>269</w:t>
      </w:r>
      <w:r w:rsidRPr="00BC1A34">
        <w:rPr>
          <w:bCs/>
          <w:sz w:val="22"/>
          <w:szCs w:val="22"/>
        </w:rPr>
        <w:t xml:space="preserve">, </w:t>
      </w:r>
      <w:proofErr w:type="spellStart"/>
      <w:r w:rsidRPr="00BC1A34">
        <w:rPr>
          <w:sz w:val="22"/>
          <w:szCs w:val="22"/>
        </w:rPr>
        <w:t>rezultātiem</w:t>
      </w:r>
      <w:proofErr w:type="spellEnd"/>
      <w:r w:rsidRPr="00BC1A34">
        <w:rPr>
          <w:sz w:val="22"/>
          <w:szCs w:val="22"/>
        </w:rPr>
        <w:t xml:space="preserve">, </w:t>
      </w:r>
      <w:proofErr w:type="spellStart"/>
      <w:r w:rsidRPr="00BC1A34">
        <w:rPr>
          <w:sz w:val="22"/>
          <w:szCs w:val="22"/>
        </w:rPr>
        <w:t>atbilstoši</w:t>
      </w:r>
      <w:proofErr w:type="spellEnd"/>
      <w:r w:rsidRPr="00BC1A34">
        <w:rPr>
          <w:sz w:val="22"/>
          <w:szCs w:val="22"/>
        </w:rPr>
        <w:t xml:space="preserve"> </w:t>
      </w:r>
      <w:proofErr w:type="spellStart"/>
      <w:r w:rsidRPr="00BC1A34">
        <w:rPr>
          <w:sz w:val="22"/>
          <w:szCs w:val="22"/>
        </w:rPr>
        <w:t>Pārdevēja</w:t>
      </w:r>
      <w:proofErr w:type="spellEnd"/>
      <w:r w:rsidRPr="00BC1A34">
        <w:rPr>
          <w:sz w:val="22"/>
          <w:szCs w:val="22"/>
        </w:rPr>
        <w:t xml:space="preserve"> </w:t>
      </w:r>
      <w:proofErr w:type="spellStart"/>
      <w:r w:rsidRPr="00BC1A34">
        <w:rPr>
          <w:sz w:val="22"/>
          <w:szCs w:val="22"/>
        </w:rPr>
        <w:t>iesniegtajam</w:t>
      </w:r>
      <w:proofErr w:type="spellEnd"/>
      <w:r w:rsidRPr="00BC1A34">
        <w:rPr>
          <w:sz w:val="22"/>
          <w:szCs w:val="22"/>
        </w:rPr>
        <w:t xml:space="preserve"> </w:t>
      </w:r>
      <w:proofErr w:type="spellStart"/>
      <w:r w:rsidRPr="00BC1A34">
        <w:rPr>
          <w:sz w:val="22"/>
          <w:szCs w:val="22"/>
        </w:rPr>
        <w:t>tehniskajam</w:t>
      </w:r>
      <w:proofErr w:type="spellEnd"/>
      <w:r w:rsidRPr="00BC1A34">
        <w:rPr>
          <w:sz w:val="22"/>
          <w:szCs w:val="22"/>
        </w:rPr>
        <w:t xml:space="preserve"> </w:t>
      </w:r>
      <w:proofErr w:type="spellStart"/>
      <w:r w:rsidR="009F6C76">
        <w:rPr>
          <w:sz w:val="22"/>
          <w:szCs w:val="22"/>
        </w:rPr>
        <w:t>piedāvājumam</w:t>
      </w:r>
      <w:proofErr w:type="spellEnd"/>
      <w:r w:rsidR="009F6C76">
        <w:rPr>
          <w:sz w:val="22"/>
          <w:szCs w:val="22"/>
        </w:rPr>
        <w:t xml:space="preserve"> (</w:t>
      </w:r>
      <w:proofErr w:type="spellStart"/>
      <w:r w:rsidR="009F6C76">
        <w:rPr>
          <w:sz w:val="22"/>
          <w:szCs w:val="22"/>
        </w:rPr>
        <w:t>Līguma</w:t>
      </w:r>
      <w:proofErr w:type="spellEnd"/>
      <w:r w:rsidR="009F6C76">
        <w:rPr>
          <w:sz w:val="22"/>
          <w:szCs w:val="22"/>
        </w:rPr>
        <w:t xml:space="preserve"> </w:t>
      </w:r>
      <w:proofErr w:type="spellStart"/>
      <w:r w:rsidR="009F6C76">
        <w:rPr>
          <w:sz w:val="22"/>
          <w:szCs w:val="22"/>
        </w:rPr>
        <w:t>pielikums</w:t>
      </w:r>
      <w:proofErr w:type="spellEnd"/>
      <w:r w:rsidR="009F6C76">
        <w:rPr>
          <w:sz w:val="22"/>
          <w:szCs w:val="22"/>
        </w:rPr>
        <w:t xml:space="preserve"> Nr.2) </w:t>
      </w:r>
      <w:r w:rsidRPr="00BC1A34">
        <w:rPr>
          <w:sz w:val="22"/>
          <w:szCs w:val="22"/>
        </w:rPr>
        <w:t xml:space="preserve">un </w:t>
      </w:r>
      <w:proofErr w:type="spellStart"/>
      <w:r w:rsidRPr="00BC1A34">
        <w:rPr>
          <w:sz w:val="22"/>
          <w:szCs w:val="22"/>
        </w:rPr>
        <w:t>finanšu</w:t>
      </w:r>
      <w:proofErr w:type="spellEnd"/>
      <w:r w:rsidRPr="00BC1A34">
        <w:rPr>
          <w:sz w:val="22"/>
          <w:szCs w:val="22"/>
        </w:rPr>
        <w:t xml:space="preserve"> </w:t>
      </w:r>
      <w:proofErr w:type="spellStart"/>
      <w:r w:rsidRPr="00BC1A34">
        <w:rPr>
          <w:sz w:val="22"/>
          <w:szCs w:val="22"/>
        </w:rPr>
        <w:t>piedāvājumam</w:t>
      </w:r>
      <w:proofErr w:type="spellEnd"/>
      <w:r w:rsidR="009F6C76">
        <w:rPr>
          <w:sz w:val="22"/>
          <w:szCs w:val="22"/>
        </w:rPr>
        <w:t xml:space="preserve"> (</w:t>
      </w:r>
      <w:proofErr w:type="spellStart"/>
      <w:r w:rsidR="009F6C76">
        <w:rPr>
          <w:sz w:val="22"/>
          <w:szCs w:val="22"/>
        </w:rPr>
        <w:t>Līguma</w:t>
      </w:r>
      <w:proofErr w:type="spellEnd"/>
      <w:r w:rsidR="009F6C76">
        <w:rPr>
          <w:sz w:val="22"/>
          <w:szCs w:val="22"/>
        </w:rPr>
        <w:t xml:space="preserve"> </w:t>
      </w:r>
      <w:proofErr w:type="spellStart"/>
      <w:r w:rsidR="009F6C76">
        <w:rPr>
          <w:sz w:val="22"/>
          <w:szCs w:val="22"/>
        </w:rPr>
        <w:t>pielikums</w:t>
      </w:r>
      <w:proofErr w:type="spellEnd"/>
      <w:r w:rsidR="009F6C76">
        <w:rPr>
          <w:sz w:val="22"/>
          <w:szCs w:val="22"/>
        </w:rPr>
        <w:t xml:space="preserve"> Nr.3</w:t>
      </w:r>
      <w:r w:rsidRPr="00BC1A34">
        <w:rPr>
          <w:sz w:val="22"/>
          <w:szCs w:val="22"/>
        </w:rPr>
        <w:t xml:space="preserve">), </w:t>
      </w:r>
      <w:proofErr w:type="spellStart"/>
      <w:r w:rsidRPr="00BC1A34">
        <w:rPr>
          <w:sz w:val="22"/>
          <w:szCs w:val="22"/>
        </w:rPr>
        <w:t>kurā</w:t>
      </w:r>
      <w:proofErr w:type="spellEnd"/>
      <w:r w:rsidRPr="00BC1A34">
        <w:rPr>
          <w:sz w:val="22"/>
          <w:szCs w:val="22"/>
        </w:rPr>
        <w:t xml:space="preserve"> </w:t>
      </w:r>
      <w:proofErr w:type="spellStart"/>
      <w:r w:rsidRPr="00BC1A34">
        <w:rPr>
          <w:sz w:val="22"/>
          <w:szCs w:val="22"/>
        </w:rPr>
        <w:t>norādīts</w:t>
      </w:r>
      <w:proofErr w:type="spellEnd"/>
      <w:r w:rsidRPr="00BC1A34">
        <w:rPr>
          <w:sz w:val="22"/>
          <w:szCs w:val="22"/>
        </w:rPr>
        <w:t xml:space="preserve"> </w:t>
      </w:r>
      <w:proofErr w:type="spellStart"/>
      <w:r w:rsidRPr="00BC1A34">
        <w:rPr>
          <w:sz w:val="22"/>
          <w:szCs w:val="22"/>
        </w:rPr>
        <w:t>preču</w:t>
      </w:r>
      <w:proofErr w:type="spellEnd"/>
      <w:r w:rsidRPr="00BC1A34">
        <w:rPr>
          <w:sz w:val="22"/>
          <w:szCs w:val="22"/>
        </w:rPr>
        <w:t xml:space="preserve"> </w:t>
      </w:r>
      <w:proofErr w:type="spellStart"/>
      <w:r w:rsidRPr="00BC1A34">
        <w:rPr>
          <w:sz w:val="22"/>
          <w:szCs w:val="22"/>
        </w:rPr>
        <w:t>sortiments</w:t>
      </w:r>
      <w:proofErr w:type="spellEnd"/>
      <w:r w:rsidRPr="00BC1A34">
        <w:rPr>
          <w:sz w:val="22"/>
          <w:szCs w:val="22"/>
        </w:rPr>
        <w:t xml:space="preserve"> un </w:t>
      </w:r>
      <w:proofErr w:type="spellStart"/>
      <w:r w:rsidRPr="00BC1A34">
        <w:rPr>
          <w:sz w:val="22"/>
          <w:szCs w:val="22"/>
        </w:rPr>
        <w:t>cenas</w:t>
      </w:r>
      <w:proofErr w:type="spellEnd"/>
      <w:r w:rsidRPr="00BC1A34">
        <w:rPr>
          <w:sz w:val="22"/>
          <w:szCs w:val="22"/>
        </w:rPr>
        <w:t xml:space="preserve">, Opera </w:t>
      </w:r>
      <w:proofErr w:type="spellStart"/>
      <w:r w:rsidRPr="00BC1A34">
        <w:rPr>
          <w:sz w:val="22"/>
          <w:szCs w:val="22"/>
        </w:rPr>
        <w:t>pērk</w:t>
      </w:r>
      <w:proofErr w:type="spellEnd"/>
      <w:r w:rsidRPr="00BC1A34">
        <w:rPr>
          <w:sz w:val="22"/>
          <w:szCs w:val="22"/>
        </w:rPr>
        <w:t xml:space="preserve"> un </w:t>
      </w:r>
      <w:proofErr w:type="spellStart"/>
      <w:r w:rsidRPr="00BC1A34">
        <w:rPr>
          <w:sz w:val="22"/>
          <w:szCs w:val="22"/>
        </w:rPr>
        <w:t>Pārdevējs</w:t>
      </w:r>
      <w:proofErr w:type="spellEnd"/>
      <w:r w:rsidRPr="00BC1A34">
        <w:rPr>
          <w:sz w:val="22"/>
          <w:szCs w:val="22"/>
        </w:rPr>
        <w:t xml:space="preserve"> </w:t>
      </w:r>
      <w:proofErr w:type="spellStart"/>
      <w:r w:rsidRPr="00BC1A34">
        <w:rPr>
          <w:sz w:val="22"/>
          <w:szCs w:val="22"/>
        </w:rPr>
        <w:t>apņemas</w:t>
      </w:r>
      <w:proofErr w:type="spellEnd"/>
      <w:r w:rsidRPr="00BC1A34">
        <w:rPr>
          <w:sz w:val="22"/>
          <w:szCs w:val="22"/>
        </w:rPr>
        <w:t xml:space="preserve"> </w:t>
      </w:r>
      <w:proofErr w:type="spellStart"/>
      <w:r w:rsidRPr="00BC1A34">
        <w:rPr>
          <w:bCs/>
          <w:sz w:val="22"/>
          <w:szCs w:val="22"/>
        </w:rPr>
        <w:t>pārdot</w:t>
      </w:r>
      <w:proofErr w:type="spellEnd"/>
      <w:r w:rsidR="009F6C76">
        <w:rPr>
          <w:bCs/>
          <w:sz w:val="22"/>
          <w:szCs w:val="22"/>
        </w:rPr>
        <w:t xml:space="preserve"> _________________</w:t>
      </w:r>
      <w:r w:rsidRPr="00BC1A34">
        <w:rPr>
          <w:bCs/>
          <w:sz w:val="22"/>
          <w:szCs w:val="22"/>
        </w:rPr>
        <w:t>,</w:t>
      </w:r>
      <w:r w:rsidRPr="00BC1A34">
        <w:rPr>
          <w:b/>
          <w:bCs/>
          <w:sz w:val="22"/>
          <w:szCs w:val="22"/>
        </w:rPr>
        <w:t xml:space="preserve"> </w:t>
      </w:r>
      <w:proofErr w:type="spellStart"/>
      <w:r w:rsidRPr="00BC1A34">
        <w:rPr>
          <w:sz w:val="22"/>
          <w:szCs w:val="22"/>
        </w:rPr>
        <w:t>turpmāk</w:t>
      </w:r>
      <w:proofErr w:type="spellEnd"/>
      <w:r w:rsidRPr="00BC1A34">
        <w:rPr>
          <w:sz w:val="22"/>
          <w:szCs w:val="22"/>
        </w:rPr>
        <w:t xml:space="preserve"> </w:t>
      </w:r>
      <w:proofErr w:type="spellStart"/>
      <w:r w:rsidRPr="00BC1A34">
        <w:rPr>
          <w:sz w:val="22"/>
          <w:szCs w:val="22"/>
        </w:rPr>
        <w:t>tekstā</w:t>
      </w:r>
      <w:proofErr w:type="spellEnd"/>
      <w:r w:rsidRPr="00BC1A34">
        <w:rPr>
          <w:sz w:val="22"/>
          <w:szCs w:val="22"/>
        </w:rPr>
        <w:t xml:space="preserve"> „</w:t>
      </w:r>
      <w:proofErr w:type="spellStart"/>
      <w:r w:rsidRPr="00BC1A34">
        <w:rPr>
          <w:sz w:val="22"/>
          <w:szCs w:val="22"/>
        </w:rPr>
        <w:t>Prece</w:t>
      </w:r>
      <w:proofErr w:type="spellEnd"/>
      <w:r w:rsidRPr="00BC1A34">
        <w:rPr>
          <w:sz w:val="22"/>
          <w:szCs w:val="22"/>
        </w:rPr>
        <w:t xml:space="preserve">”, </w:t>
      </w:r>
      <w:proofErr w:type="spellStart"/>
      <w:r w:rsidRPr="00BC1A34">
        <w:rPr>
          <w:sz w:val="22"/>
          <w:szCs w:val="22"/>
        </w:rPr>
        <w:t>saskaņā</w:t>
      </w:r>
      <w:proofErr w:type="spellEnd"/>
      <w:r w:rsidRPr="00BC1A34">
        <w:rPr>
          <w:sz w:val="22"/>
          <w:szCs w:val="22"/>
        </w:rPr>
        <w:t xml:space="preserve"> </w:t>
      </w:r>
      <w:proofErr w:type="spellStart"/>
      <w:r w:rsidRPr="00BC1A34">
        <w:rPr>
          <w:sz w:val="22"/>
          <w:szCs w:val="22"/>
        </w:rPr>
        <w:t>ar</w:t>
      </w:r>
      <w:proofErr w:type="spellEnd"/>
      <w:r w:rsidRPr="00BC1A34">
        <w:rPr>
          <w:sz w:val="22"/>
          <w:szCs w:val="22"/>
        </w:rPr>
        <w:t xml:space="preserve"> </w:t>
      </w:r>
      <w:proofErr w:type="spellStart"/>
      <w:r w:rsidRPr="00BC1A34">
        <w:rPr>
          <w:sz w:val="22"/>
          <w:szCs w:val="22"/>
        </w:rPr>
        <w:t>šī</w:t>
      </w:r>
      <w:proofErr w:type="spellEnd"/>
      <w:r w:rsidRPr="00BC1A34">
        <w:rPr>
          <w:sz w:val="22"/>
          <w:szCs w:val="22"/>
        </w:rPr>
        <w:t xml:space="preserve"> </w:t>
      </w:r>
      <w:proofErr w:type="spellStart"/>
      <w:r w:rsidRPr="00BC1A34">
        <w:rPr>
          <w:sz w:val="22"/>
          <w:szCs w:val="22"/>
        </w:rPr>
        <w:t>Līguma</w:t>
      </w:r>
      <w:proofErr w:type="spellEnd"/>
      <w:r w:rsidRPr="00BC1A34">
        <w:rPr>
          <w:sz w:val="22"/>
          <w:szCs w:val="22"/>
        </w:rPr>
        <w:t xml:space="preserve"> </w:t>
      </w:r>
      <w:proofErr w:type="spellStart"/>
      <w:r w:rsidRPr="00BC1A34">
        <w:rPr>
          <w:sz w:val="22"/>
          <w:szCs w:val="22"/>
        </w:rPr>
        <w:t>noteikumiem</w:t>
      </w:r>
      <w:proofErr w:type="spellEnd"/>
      <w:r w:rsidRPr="00BC1A34">
        <w:rPr>
          <w:sz w:val="22"/>
          <w:szCs w:val="22"/>
        </w:rPr>
        <w:t>.</w:t>
      </w:r>
    </w:p>
    <w:p w:rsidR="002E1E20" w:rsidRPr="00BC1A34" w:rsidRDefault="002E1E20" w:rsidP="002E1E20">
      <w:pPr>
        <w:pStyle w:val="BodyText3"/>
        <w:numPr>
          <w:ilvl w:val="1"/>
          <w:numId w:val="19"/>
        </w:numPr>
        <w:spacing w:after="0"/>
        <w:jc w:val="both"/>
        <w:rPr>
          <w:bCs/>
          <w:spacing w:val="4"/>
          <w:sz w:val="22"/>
          <w:szCs w:val="22"/>
        </w:rPr>
      </w:pPr>
      <w:proofErr w:type="spellStart"/>
      <w:r w:rsidRPr="00BC1A34">
        <w:rPr>
          <w:sz w:val="22"/>
          <w:szCs w:val="22"/>
        </w:rPr>
        <w:t>Preces</w:t>
      </w:r>
      <w:proofErr w:type="spellEnd"/>
      <w:r w:rsidRPr="00BC1A34">
        <w:rPr>
          <w:sz w:val="22"/>
          <w:szCs w:val="22"/>
        </w:rPr>
        <w:t xml:space="preserve"> </w:t>
      </w:r>
      <w:proofErr w:type="spellStart"/>
      <w:r w:rsidRPr="00BC1A34">
        <w:rPr>
          <w:sz w:val="22"/>
          <w:szCs w:val="22"/>
        </w:rPr>
        <w:t>piegāde</w:t>
      </w:r>
      <w:proofErr w:type="spellEnd"/>
      <w:r w:rsidRPr="00BC1A34">
        <w:rPr>
          <w:sz w:val="22"/>
          <w:szCs w:val="22"/>
        </w:rPr>
        <w:t xml:space="preserve"> </w:t>
      </w:r>
      <w:proofErr w:type="spellStart"/>
      <w:r w:rsidRPr="00BC1A34">
        <w:rPr>
          <w:sz w:val="22"/>
          <w:szCs w:val="22"/>
        </w:rPr>
        <w:t>pilnā</w:t>
      </w:r>
      <w:proofErr w:type="spellEnd"/>
      <w:r w:rsidRPr="00BC1A34">
        <w:rPr>
          <w:sz w:val="22"/>
          <w:szCs w:val="22"/>
        </w:rPr>
        <w:t xml:space="preserve"> </w:t>
      </w:r>
      <w:proofErr w:type="spellStart"/>
      <w:r w:rsidRPr="00BC1A34">
        <w:rPr>
          <w:sz w:val="22"/>
          <w:szCs w:val="22"/>
        </w:rPr>
        <w:t>apjomā</w:t>
      </w:r>
      <w:proofErr w:type="spellEnd"/>
      <w:r w:rsidRPr="00BC1A34">
        <w:rPr>
          <w:sz w:val="22"/>
          <w:szCs w:val="22"/>
        </w:rPr>
        <w:t xml:space="preserve"> </w:t>
      </w:r>
      <w:proofErr w:type="spellStart"/>
      <w:r w:rsidRPr="00BC1A34">
        <w:rPr>
          <w:sz w:val="22"/>
          <w:szCs w:val="22"/>
        </w:rPr>
        <w:t>notiek</w:t>
      </w:r>
      <w:proofErr w:type="spellEnd"/>
      <w:r w:rsidRPr="00BC1A34">
        <w:rPr>
          <w:sz w:val="22"/>
          <w:szCs w:val="22"/>
        </w:rPr>
        <w:t xml:space="preserve"> – </w:t>
      </w:r>
      <w:proofErr w:type="spellStart"/>
      <w:r w:rsidRPr="00BC1A34">
        <w:rPr>
          <w:sz w:val="22"/>
          <w:szCs w:val="22"/>
        </w:rPr>
        <w:t>saskaņā</w:t>
      </w:r>
      <w:proofErr w:type="spellEnd"/>
      <w:r w:rsidRPr="00BC1A34">
        <w:rPr>
          <w:sz w:val="22"/>
          <w:szCs w:val="22"/>
        </w:rPr>
        <w:t xml:space="preserve"> </w:t>
      </w:r>
      <w:proofErr w:type="spellStart"/>
      <w:r w:rsidRPr="00BC1A34">
        <w:rPr>
          <w:sz w:val="22"/>
          <w:szCs w:val="22"/>
        </w:rPr>
        <w:t>ar</w:t>
      </w:r>
      <w:proofErr w:type="spellEnd"/>
      <w:r w:rsidRPr="00BC1A34">
        <w:rPr>
          <w:sz w:val="22"/>
          <w:szCs w:val="22"/>
        </w:rPr>
        <w:t xml:space="preserve"> </w:t>
      </w:r>
      <w:proofErr w:type="spellStart"/>
      <w:r w:rsidRPr="00BC1A34">
        <w:rPr>
          <w:sz w:val="22"/>
          <w:szCs w:val="22"/>
        </w:rPr>
        <w:t>ikreizējiem</w:t>
      </w:r>
      <w:proofErr w:type="spellEnd"/>
      <w:r w:rsidRPr="00BC1A34">
        <w:rPr>
          <w:sz w:val="22"/>
          <w:szCs w:val="22"/>
        </w:rPr>
        <w:t xml:space="preserve"> Operas </w:t>
      </w:r>
      <w:proofErr w:type="spellStart"/>
      <w:r w:rsidRPr="00BC1A34">
        <w:rPr>
          <w:sz w:val="22"/>
          <w:szCs w:val="22"/>
        </w:rPr>
        <w:t>pasūtījumiem</w:t>
      </w:r>
      <w:proofErr w:type="spellEnd"/>
      <w:r w:rsidRPr="00BC1A34">
        <w:rPr>
          <w:sz w:val="22"/>
          <w:szCs w:val="22"/>
        </w:rPr>
        <w:t xml:space="preserve">. </w:t>
      </w:r>
      <w:proofErr w:type="spellStart"/>
      <w:r w:rsidRPr="00BC1A34">
        <w:rPr>
          <w:sz w:val="22"/>
          <w:szCs w:val="22"/>
        </w:rPr>
        <w:t>Pasūtījums</w:t>
      </w:r>
      <w:proofErr w:type="spellEnd"/>
      <w:r w:rsidRPr="00BC1A34">
        <w:rPr>
          <w:sz w:val="22"/>
          <w:szCs w:val="22"/>
        </w:rPr>
        <w:t xml:space="preserve"> </w:t>
      </w:r>
      <w:proofErr w:type="spellStart"/>
      <w:r w:rsidRPr="00BC1A34">
        <w:rPr>
          <w:sz w:val="22"/>
          <w:szCs w:val="22"/>
        </w:rPr>
        <w:t>ietver</w:t>
      </w:r>
      <w:proofErr w:type="spellEnd"/>
      <w:r w:rsidRPr="00BC1A34">
        <w:rPr>
          <w:sz w:val="22"/>
          <w:szCs w:val="22"/>
        </w:rPr>
        <w:t xml:space="preserve"> </w:t>
      </w:r>
      <w:proofErr w:type="spellStart"/>
      <w:r w:rsidRPr="00BC1A34">
        <w:rPr>
          <w:sz w:val="22"/>
          <w:szCs w:val="22"/>
        </w:rPr>
        <w:t>preces</w:t>
      </w:r>
      <w:proofErr w:type="spellEnd"/>
      <w:r w:rsidRPr="00BC1A34">
        <w:rPr>
          <w:sz w:val="22"/>
          <w:szCs w:val="22"/>
        </w:rPr>
        <w:t xml:space="preserve"> </w:t>
      </w:r>
      <w:proofErr w:type="spellStart"/>
      <w:r w:rsidRPr="00BC1A34">
        <w:rPr>
          <w:sz w:val="22"/>
          <w:szCs w:val="22"/>
        </w:rPr>
        <w:t>raksturojumu</w:t>
      </w:r>
      <w:proofErr w:type="spellEnd"/>
      <w:r w:rsidRPr="00BC1A34">
        <w:rPr>
          <w:sz w:val="22"/>
          <w:szCs w:val="22"/>
        </w:rPr>
        <w:t xml:space="preserve">, </w:t>
      </w:r>
      <w:proofErr w:type="spellStart"/>
      <w:r w:rsidRPr="00BC1A34">
        <w:rPr>
          <w:sz w:val="22"/>
          <w:szCs w:val="22"/>
        </w:rPr>
        <w:t>apjomu</w:t>
      </w:r>
      <w:proofErr w:type="spellEnd"/>
      <w:r w:rsidRPr="00BC1A34">
        <w:rPr>
          <w:sz w:val="22"/>
          <w:szCs w:val="22"/>
        </w:rPr>
        <w:t xml:space="preserve"> </w:t>
      </w:r>
      <w:proofErr w:type="gramStart"/>
      <w:r w:rsidRPr="00BC1A34">
        <w:rPr>
          <w:sz w:val="22"/>
          <w:szCs w:val="22"/>
        </w:rPr>
        <w:t>un</w:t>
      </w:r>
      <w:proofErr w:type="gramEnd"/>
      <w:r w:rsidRPr="00BC1A34">
        <w:rPr>
          <w:sz w:val="22"/>
          <w:szCs w:val="22"/>
        </w:rPr>
        <w:t xml:space="preserve"> </w:t>
      </w:r>
      <w:proofErr w:type="spellStart"/>
      <w:r w:rsidRPr="00BC1A34">
        <w:rPr>
          <w:sz w:val="22"/>
          <w:szCs w:val="22"/>
        </w:rPr>
        <w:t>piegādes</w:t>
      </w:r>
      <w:proofErr w:type="spellEnd"/>
      <w:r w:rsidRPr="00BC1A34">
        <w:rPr>
          <w:sz w:val="22"/>
          <w:szCs w:val="22"/>
        </w:rPr>
        <w:t xml:space="preserve"> </w:t>
      </w:r>
      <w:proofErr w:type="spellStart"/>
      <w:r w:rsidRPr="00BC1A34">
        <w:rPr>
          <w:sz w:val="22"/>
          <w:szCs w:val="22"/>
        </w:rPr>
        <w:t>termiņus</w:t>
      </w:r>
      <w:proofErr w:type="spellEnd"/>
      <w:r w:rsidRPr="00BC1A34">
        <w:rPr>
          <w:sz w:val="22"/>
          <w:szCs w:val="22"/>
        </w:rPr>
        <w:t xml:space="preserve">. </w:t>
      </w:r>
      <w:proofErr w:type="spellStart"/>
      <w:r w:rsidRPr="00BC1A34">
        <w:rPr>
          <w:sz w:val="22"/>
          <w:szCs w:val="22"/>
        </w:rPr>
        <w:t>Pasūtījums</w:t>
      </w:r>
      <w:proofErr w:type="spellEnd"/>
      <w:r w:rsidRPr="00BC1A34">
        <w:rPr>
          <w:sz w:val="22"/>
          <w:szCs w:val="22"/>
        </w:rPr>
        <w:t xml:space="preserve"> </w:t>
      </w:r>
      <w:proofErr w:type="spellStart"/>
      <w:r w:rsidRPr="00BC1A34">
        <w:rPr>
          <w:sz w:val="22"/>
          <w:szCs w:val="22"/>
        </w:rPr>
        <w:t>tiek</w:t>
      </w:r>
      <w:proofErr w:type="spellEnd"/>
      <w:r w:rsidRPr="00BC1A34">
        <w:rPr>
          <w:sz w:val="22"/>
          <w:szCs w:val="22"/>
        </w:rPr>
        <w:t xml:space="preserve"> </w:t>
      </w:r>
      <w:proofErr w:type="spellStart"/>
      <w:r w:rsidRPr="00BC1A34">
        <w:rPr>
          <w:sz w:val="22"/>
          <w:szCs w:val="22"/>
        </w:rPr>
        <w:t>nosūtīts</w:t>
      </w:r>
      <w:proofErr w:type="spellEnd"/>
      <w:r w:rsidRPr="00BC1A34">
        <w:rPr>
          <w:sz w:val="22"/>
          <w:szCs w:val="22"/>
        </w:rPr>
        <w:t xml:space="preserve"> </w:t>
      </w:r>
      <w:proofErr w:type="spellStart"/>
      <w:r w:rsidRPr="00BC1A34">
        <w:rPr>
          <w:sz w:val="22"/>
          <w:szCs w:val="22"/>
        </w:rPr>
        <w:t>uz</w:t>
      </w:r>
      <w:proofErr w:type="spellEnd"/>
      <w:r w:rsidRPr="00BC1A34">
        <w:rPr>
          <w:sz w:val="22"/>
          <w:szCs w:val="22"/>
        </w:rPr>
        <w:t xml:space="preserve"> </w:t>
      </w:r>
      <w:proofErr w:type="spellStart"/>
      <w:r w:rsidRPr="00BC1A34">
        <w:rPr>
          <w:sz w:val="22"/>
          <w:szCs w:val="22"/>
        </w:rPr>
        <w:t>Pārdevēja</w:t>
      </w:r>
      <w:proofErr w:type="spellEnd"/>
      <w:r w:rsidRPr="00BC1A34">
        <w:rPr>
          <w:sz w:val="22"/>
          <w:szCs w:val="22"/>
        </w:rPr>
        <w:t xml:space="preserve"> </w:t>
      </w:r>
      <w:proofErr w:type="spellStart"/>
      <w:r w:rsidRPr="00BC1A34">
        <w:rPr>
          <w:sz w:val="22"/>
          <w:szCs w:val="22"/>
        </w:rPr>
        <w:t>kontaktpersonas</w:t>
      </w:r>
      <w:proofErr w:type="spellEnd"/>
      <w:r w:rsidRPr="00BC1A34">
        <w:rPr>
          <w:sz w:val="22"/>
          <w:szCs w:val="22"/>
        </w:rPr>
        <w:t xml:space="preserve"> e-pasta </w:t>
      </w:r>
      <w:proofErr w:type="spellStart"/>
      <w:r w:rsidRPr="00BC1A34">
        <w:rPr>
          <w:sz w:val="22"/>
          <w:szCs w:val="22"/>
        </w:rPr>
        <w:t>adresi</w:t>
      </w:r>
      <w:proofErr w:type="spellEnd"/>
      <w:r w:rsidRPr="00BC1A34">
        <w:rPr>
          <w:sz w:val="22"/>
          <w:szCs w:val="22"/>
        </w:rPr>
        <w:t xml:space="preserve">, </w:t>
      </w:r>
      <w:proofErr w:type="spellStart"/>
      <w:r w:rsidRPr="00BC1A34">
        <w:rPr>
          <w:sz w:val="22"/>
          <w:szCs w:val="22"/>
        </w:rPr>
        <w:t>savukārt</w:t>
      </w:r>
      <w:proofErr w:type="spellEnd"/>
      <w:r w:rsidRPr="00BC1A34">
        <w:rPr>
          <w:sz w:val="22"/>
          <w:szCs w:val="22"/>
        </w:rPr>
        <w:t xml:space="preserve"> </w:t>
      </w:r>
      <w:proofErr w:type="spellStart"/>
      <w:r w:rsidRPr="00BC1A34">
        <w:rPr>
          <w:sz w:val="22"/>
          <w:szCs w:val="22"/>
        </w:rPr>
        <w:t>Pārdevējs</w:t>
      </w:r>
      <w:proofErr w:type="spellEnd"/>
      <w:r w:rsidRPr="00BC1A34">
        <w:rPr>
          <w:sz w:val="22"/>
          <w:szCs w:val="22"/>
        </w:rPr>
        <w:t xml:space="preserve"> </w:t>
      </w:r>
      <w:proofErr w:type="spellStart"/>
      <w:r w:rsidRPr="00BC1A34">
        <w:rPr>
          <w:sz w:val="22"/>
          <w:szCs w:val="22"/>
        </w:rPr>
        <w:t>apstiprina</w:t>
      </w:r>
      <w:proofErr w:type="spellEnd"/>
      <w:r w:rsidRPr="00BC1A34">
        <w:rPr>
          <w:sz w:val="22"/>
          <w:szCs w:val="22"/>
        </w:rPr>
        <w:t xml:space="preserve"> </w:t>
      </w:r>
      <w:proofErr w:type="spellStart"/>
      <w:r w:rsidRPr="00BC1A34">
        <w:rPr>
          <w:sz w:val="22"/>
          <w:szCs w:val="22"/>
        </w:rPr>
        <w:t>pasūtījuma</w:t>
      </w:r>
      <w:proofErr w:type="spellEnd"/>
      <w:r w:rsidRPr="00BC1A34">
        <w:rPr>
          <w:sz w:val="22"/>
          <w:szCs w:val="22"/>
        </w:rPr>
        <w:t>/</w:t>
      </w:r>
      <w:proofErr w:type="spellStart"/>
      <w:r w:rsidRPr="00BC1A34">
        <w:rPr>
          <w:sz w:val="22"/>
          <w:szCs w:val="22"/>
        </w:rPr>
        <w:t>pieprasījuma</w:t>
      </w:r>
      <w:proofErr w:type="spellEnd"/>
      <w:r w:rsidRPr="00BC1A34">
        <w:rPr>
          <w:sz w:val="22"/>
          <w:szCs w:val="22"/>
        </w:rPr>
        <w:t xml:space="preserve"> </w:t>
      </w:r>
      <w:proofErr w:type="spellStart"/>
      <w:r w:rsidRPr="00BC1A34">
        <w:rPr>
          <w:sz w:val="22"/>
          <w:szCs w:val="22"/>
        </w:rPr>
        <w:t>saņemšanu</w:t>
      </w:r>
      <w:proofErr w:type="spellEnd"/>
      <w:r w:rsidRPr="00BC1A34">
        <w:rPr>
          <w:sz w:val="22"/>
          <w:szCs w:val="22"/>
        </w:rPr>
        <w:t xml:space="preserve">. </w:t>
      </w:r>
    </w:p>
    <w:p w:rsidR="002E1E20" w:rsidRPr="00BC1A34" w:rsidRDefault="002E1E20" w:rsidP="002E1E20">
      <w:pPr>
        <w:pStyle w:val="BodyText3"/>
        <w:numPr>
          <w:ilvl w:val="1"/>
          <w:numId w:val="19"/>
        </w:numPr>
        <w:spacing w:after="0"/>
        <w:jc w:val="both"/>
        <w:rPr>
          <w:bCs/>
          <w:spacing w:val="4"/>
          <w:sz w:val="22"/>
          <w:szCs w:val="22"/>
        </w:rPr>
      </w:pPr>
      <w:proofErr w:type="spellStart"/>
      <w:r w:rsidRPr="00BC1A34">
        <w:rPr>
          <w:sz w:val="22"/>
          <w:szCs w:val="22"/>
        </w:rPr>
        <w:t>Preces</w:t>
      </w:r>
      <w:proofErr w:type="spellEnd"/>
      <w:r w:rsidRPr="00BC1A34">
        <w:rPr>
          <w:sz w:val="22"/>
          <w:szCs w:val="22"/>
        </w:rPr>
        <w:t xml:space="preserve"> </w:t>
      </w:r>
      <w:proofErr w:type="spellStart"/>
      <w:r w:rsidRPr="00BC1A34">
        <w:rPr>
          <w:sz w:val="22"/>
          <w:szCs w:val="22"/>
        </w:rPr>
        <w:t>piegādes</w:t>
      </w:r>
      <w:proofErr w:type="spellEnd"/>
      <w:r w:rsidRPr="00BC1A34">
        <w:rPr>
          <w:sz w:val="22"/>
          <w:szCs w:val="22"/>
        </w:rPr>
        <w:t xml:space="preserve"> </w:t>
      </w:r>
      <w:proofErr w:type="spellStart"/>
      <w:r w:rsidRPr="00BC1A34">
        <w:rPr>
          <w:sz w:val="22"/>
          <w:szCs w:val="22"/>
        </w:rPr>
        <w:t>vieta</w:t>
      </w:r>
      <w:proofErr w:type="spellEnd"/>
      <w:r w:rsidRPr="00BC1A34">
        <w:rPr>
          <w:sz w:val="22"/>
          <w:szCs w:val="22"/>
        </w:rPr>
        <w:t xml:space="preserve"> - </w:t>
      </w:r>
      <w:proofErr w:type="spellStart"/>
      <w:r w:rsidRPr="00BC1A34">
        <w:rPr>
          <w:sz w:val="22"/>
          <w:szCs w:val="22"/>
        </w:rPr>
        <w:t>Rīgā</w:t>
      </w:r>
      <w:proofErr w:type="spellEnd"/>
      <w:r w:rsidRPr="00BC1A34">
        <w:rPr>
          <w:sz w:val="22"/>
          <w:szCs w:val="22"/>
        </w:rPr>
        <w:t xml:space="preserve">, </w:t>
      </w:r>
      <w:proofErr w:type="spellStart"/>
      <w:r w:rsidRPr="00BC1A34">
        <w:rPr>
          <w:sz w:val="22"/>
          <w:szCs w:val="22"/>
        </w:rPr>
        <w:t>Lubānas</w:t>
      </w:r>
      <w:proofErr w:type="spellEnd"/>
      <w:r w:rsidRPr="00BC1A34">
        <w:rPr>
          <w:sz w:val="22"/>
          <w:szCs w:val="22"/>
        </w:rPr>
        <w:t xml:space="preserve"> </w:t>
      </w:r>
      <w:proofErr w:type="spellStart"/>
      <w:r w:rsidRPr="00BC1A34">
        <w:rPr>
          <w:sz w:val="22"/>
          <w:szCs w:val="22"/>
        </w:rPr>
        <w:t>ielā</w:t>
      </w:r>
      <w:proofErr w:type="spellEnd"/>
      <w:r w:rsidRPr="00BC1A34">
        <w:rPr>
          <w:sz w:val="22"/>
          <w:szCs w:val="22"/>
        </w:rPr>
        <w:t xml:space="preserve"> 80 un/</w:t>
      </w:r>
      <w:proofErr w:type="spellStart"/>
      <w:r w:rsidRPr="00BC1A34">
        <w:rPr>
          <w:sz w:val="22"/>
          <w:szCs w:val="22"/>
        </w:rPr>
        <w:t>vai</w:t>
      </w:r>
      <w:proofErr w:type="spellEnd"/>
      <w:r w:rsidRPr="00BC1A34">
        <w:rPr>
          <w:sz w:val="22"/>
          <w:szCs w:val="22"/>
        </w:rPr>
        <w:t xml:space="preserve"> </w:t>
      </w:r>
      <w:proofErr w:type="spellStart"/>
      <w:r w:rsidRPr="00BC1A34">
        <w:rPr>
          <w:sz w:val="22"/>
          <w:szCs w:val="22"/>
        </w:rPr>
        <w:t>Aspazijas</w:t>
      </w:r>
      <w:proofErr w:type="spellEnd"/>
      <w:r w:rsidRPr="00BC1A34">
        <w:rPr>
          <w:sz w:val="22"/>
          <w:szCs w:val="22"/>
        </w:rPr>
        <w:t xml:space="preserve"> </w:t>
      </w:r>
      <w:proofErr w:type="spellStart"/>
      <w:r w:rsidRPr="00BC1A34">
        <w:rPr>
          <w:sz w:val="22"/>
          <w:szCs w:val="22"/>
        </w:rPr>
        <w:t>bulvāris</w:t>
      </w:r>
      <w:proofErr w:type="spellEnd"/>
      <w:r w:rsidRPr="00BC1A34">
        <w:rPr>
          <w:sz w:val="22"/>
          <w:szCs w:val="22"/>
        </w:rPr>
        <w:t xml:space="preserve"> 3, </w:t>
      </w:r>
      <w:proofErr w:type="spellStart"/>
      <w:r w:rsidRPr="00BC1A34">
        <w:rPr>
          <w:sz w:val="22"/>
          <w:szCs w:val="22"/>
        </w:rPr>
        <w:t>Rīgā</w:t>
      </w:r>
      <w:proofErr w:type="spellEnd"/>
      <w:r w:rsidRPr="00BC1A34">
        <w:rPr>
          <w:sz w:val="22"/>
          <w:szCs w:val="22"/>
        </w:rPr>
        <w:t xml:space="preserve"> – </w:t>
      </w:r>
      <w:proofErr w:type="spellStart"/>
      <w:r w:rsidRPr="00BC1A34">
        <w:rPr>
          <w:sz w:val="22"/>
          <w:szCs w:val="22"/>
        </w:rPr>
        <w:t>ievērojot</w:t>
      </w:r>
      <w:proofErr w:type="spellEnd"/>
      <w:r w:rsidRPr="00BC1A34">
        <w:rPr>
          <w:sz w:val="22"/>
          <w:szCs w:val="22"/>
        </w:rPr>
        <w:t xml:space="preserve"> </w:t>
      </w:r>
      <w:proofErr w:type="spellStart"/>
      <w:r w:rsidRPr="00BC1A34">
        <w:rPr>
          <w:sz w:val="22"/>
          <w:szCs w:val="22"/>
        </w:rPr>
        <w:t>iepriekš</w:t>
      </w:r>
      <w:proofErr w:type="spellEnd"/>
      <w:r w:rsidRPr="00BC1A34">
        <w:rPr>
          <w:sz w:val="22"/>
          <w:szCs w:val="22"/>
        </w:rPr>
        <w:t xml:space="preserve"> Operas </w:t>
      </w:r>
      <w:proofErr w:type="spellStart"/>
      <w:r w:rsidRPr="00BC1A34">
        <w:rPr>
          <w:sz w:val="22"/>
          <w:szCs w:val="22"/>
        </w:rPr>
        <w:t>veiktajā</w:t>
      </w:r>
      <w:proofErr w:type="spellEnd"/>
      <w:r w:rsidRPr="00BC1A34">
        <w:rPr>
          <w:sz w:val="22"/>
          <w:szCs w:val="22"/>
        </w:rPr>
        <w:t xml:space="preserve"> </w:t>
      </w:r>
      <w:proofErr w:type="spellStart"/>
      <w:r w:rsidRPr="00BC1A34">
        <w:rPr>
          <w:sz w:val="22"/>
          <w:szCs w:val="22"/>
        </w:rPr>
        <w:t>pasūtījumā</w:t>
      </w:r>
      <w:proofErr w:type="spellEnd"/>
      <w:r w:rsidRPr="00BC1A34">
        <w:rPr>
          <w:sz w:val="22"/>
          <w:szCs w:val="22"/>
        </w:rPr>
        <w:t xml:space="preserve"> </w:t>
      </w:r>
      <w:proofErr w:type="spellStart"/>
      <w:r w:rsidRPr="00BC1A34">
        <w:rPr>
          <w:sz w:val="22"/>
          <w:szCs w:val="22"/>
        </w:rPr>
        <w:t>norādīto</w:t>
      </w:r>
      <w:proofErr w:type="spellEnd"/>
      <w:r w:rsidRPr="00BC1A34">
        <w:rPr>
          <w:sz w:val="22"/>
          <w:szCs w:val="22"/>
        </w:rPr>
        <w:t xml:space="preserve"> </w:t>
      </w:r>
      <w:proofErr w:type="spellStart"/>
      <w:r w:rsidRPr="00BC1A34">
        <w:rPr>
          <w:sz w:val="22"/>
          <w:szCs w:val="22"/>
        </w:rPr>
        <w:t>informāciju</w:t>
      </w:r>
      <w:proofErr w:type="spellEnd"/>
      <w:r w:rsidRPr="00BC1A34">
        <w:rPr>
          <w:sz w:val="22"/>
          <w:szCs w:val="22"/>
        </w:rPr>
        <w:t>.</w:t>
      </w:r>
    </w:p>
    <w:p w:rsidR="002E1E20" w:rsidRPr="00BC1A34" w:rsidRDefault="002E1E20" w:rsidP="002E1E20">
      <w:pPr>
        <w:numPr>
          <w:ilvl w:val="1"/>
          <w:numId w:val="19"/>
        </w:numPr>
        <w:jc w:val="both"/>
        <w:rPr>
          <w:sz w:val="22"/>
          <w:szCs w:val="22"/>
          <w:u w:val="single"/>
          <w:lang w:val="lv-LV"/>
        </w:rPr>
      </w:pPr>
      <w:r w:rsidRPr="00BC1A34">
        <w:rPr>
          <w:sz w:val="22"/>
          <w:szCs w:val="22"/>
          <w:lang w:val="lv-LV"/>
        </w:rPr>
        <w:t>Preces nodošana tiek fiksēta ar preču pavadzīmes – rēķina parakstīšanu. Preču pavadzīmē–rēķinā tiek fiksēts pērkamo Preču sortiments, daudzums un pirkuma maksa.</w:t>
      </w:r>
    </w:p>
    <w:p w:rsidR="002E1E20" w:rsidRPr="00BC1A34" w:rsidRDefault="002E1E20" w:rsidP="002E1E20">
      <w:pPr>
        <w:numPr>
          <w:ilvl w:val="1"/>
          <w:numId w:val="19"/>
        </w:numPr>
        <w:jc w:val="both"/>
        <w:rPr>
          <w:sz w:val="22"/>
          <w:szCs w:val="22"/>
          <w:u w:val="single"/>
          <w:lang w:val="lv-LV"/>
        </w:rPr>
      </w:pPr>
      <w:r w:rsidRPr="00BC1A34">
        <w:rPr>
          <w:sz w:val="22"/>
          <w:szCs w:val="22"/>
          <w:lang w:val="lv-LV"/>
        </w:rPr>
        <w:t>Ar preču pavadzīmes-rēķina parakstīšanas brīdi risks par Preču bojāeju pāriet uz Operu.</w:t>
      </w:r>
    </w:p>
    <w:p w:rsidR="002E1E20" w:rsidRPr="00BC1A34" w:rsidRDefault="002E1E20" w:rsidP="002E1E20">
      <w:pPr>
        <w:numPr>
          <w:ilvl w:val="1"/>
          <w:numId w:val="19"/>
        </w:numPr>
        <w:jc w:val="both"/>
        <w:rPr>
          <w:sz w:val="22"/>
          <w:szCs w:val="22"/>
          <w:u w:val="single"/>
          <w:lang w:val="lv-LV"/>
        </w:rPr>
      </w:pPr>
      <w:r w:rsidRPr="00BC1A34">
        <w:rPr>
          <w:sz w:val="22"/>
          <w:szCs w:val="22"/>
          <w:lang w:val="lv-LV"/>
        </w:rPr>
        <w:t>Preces piegādes laiks i</w:t>
      </w:r>
      <w:r w:rsidR="009F6C76">
        <w:rPr>
          <w:sz w:val="22"/>
          <w:szCs w:val="22"/>
          <w:lang w:val="lv-LV"/>
        </w:rPr>
        <w:t>r 1-3 darba dienas, skaitot no pasūtījuma saņemšanas.</w:t>
      </w:r>
    </w:p>
    <w:p w:rsidR="002E1E20" w:rsidRPr="00BC1A34" w:rsidRDefault="002E1E20" w:rsidP="002E1E20">
      <w:pPr>
        <w:pStyle w:val="BodyText3"/>
        <w:numPr>
          <w:ilvl w:val="0"/>
          <w:numId w:val="19"/>
        </w:numPr>
        <w:spacing w:after="0"/>
        <w:ind w:left="0" w:firstLine="0"/>
        <w:jc w:val="both"/>
        <w:rPr>
          <w:b/>
          <w:bCs/>
          <w:spacing w:val="4"/>
          <w:sz w:val="22"/>
          <w:szCs w:val="22"/>
        </w:rPr>
      </w:pPr>
      <w:proofErr w:type="spellStart"/>
      <w:r w:rsidRPr="00BC1A34">
        <w:rPr>
          <w:b/>
          <w:bCs/>
          <w:spacing w:val="4"/>
          <w:sz w:val="22"/>
          <w:szCs w:val="22"/>
        </w:rPr>
        <w:t>Pārdevēja</w:t>
      </w:r>
      <w:proofErr w:type="spellEnd"/>
      <w:r w:rsidRPr="00BC1A34">
        <w:rPr>
          <w:b/>
          <w:bCs/>
          <w:spacing w:val="4"/>
          <w:sz w:val="22"/>
          <w:szCs w:val="22"/>
        </w:rPr>
        <w:t xml:space="preserve"> </w:t>
      </w:r>
      <w:proofErr w:type="spellStart"/>
      <w:r w:rsidRPr="00BC1A34">
        <w:rPr>
          <w:b/>
          <w:bCs/>
          <w:spacing w:val="4"/>
          <w:sz w:val="22"/>
          <w:szCs w:val="22"/>
        </w:rPr>
        <w:t>pienākumi</w:t>
      </w:r>
      <w:proofErr w:type="spellEnd"/>
      <w:r w:rsidRPr="00BC1A34">
        <w:rPr>
          <w:b/>
          <w:bCs/>
          <w:spacing w:val="4"/>
          <w:sz w:val="22"/>
          <w:szCs w:val="22"/>
        </w:rPr>
        <w:t xml:space="preserve"> </w:t>
      </w:r>
      <w:proofErr w:type="gramStart"/>
      <w:r w:rsidRPr="00BC1A34">
        <w:rPr>
          <w:b/>
          <w:bCs/>
          <w:spacing w:val="4"/>
          <w:sz w:val="22"/>
          <w:szCs w:val="22"/>
        </w:rPr>
        <w:t>un</w:t>
      </w:r>
      <w:proofErr w:type="gramEnd"/>
      <w:r w:rsidRPr="00BC1A34">
        <w:rPr>
          <w:b/>
          <w:bCs/>
          <w:spacing w:val="4"/>
          <w:sz w:val="22"/>
          <w:szCs w:val="22"/>
        </w:rPr>
        <w:t xml:space="preserve"> </w:t>
      </w:r>
      <w:proofErr w:type="spellStart"/>
      <w:r w:rsidRPr="00BC1A34">
        <w:rPr>
          <w:b/>
          <w:bCs/>
          <w:spacing w:val="4"/>
          <w:sz w:val="22"/>
          <w:szCs w:val="22"/>
        </w:rPr>
        <w:t>tiesības</w:t>
      </w:r>
      <w:proofErr w:type="spellEnd"/>
      <w:r w:rsidRPr="00BC1A34">
        <w:rPr>
          <w:b/>
          <w:bCs/>
          <w:spacing w:val="4"/>
          <w:sz w:val="22"/>
          <w:szCs w:val="22"/>
        </w:rPr>
        <w:t>.</w:t>
      </w:r>
    </w:p>
    <w:p w:rsidR="002E1E20" w:rsidRPr="00BC1A34" w:rsidRDefault="002E1E20" w:rsidP="002E1E20">
      <w:pPr>
        <w:pStyle w:val="BodyText3"/>
        <w:numPr>
          <w:ilvl w:val="1"/>
          <w:numId w:val="19"/>
        </w:numPr>
        <w:spacing w:after="0"/>
        <w:jc w:val="both"/>
        <w:rPr>
          <w:sz w:val="22"/>
          <w:szCs w:val="22"/>
        </w:rPr>
      </w:pPr>
      <w:proofErr w:type="spellStart"/>
      <w:r w:rsidRPr="00BC1A34">
        <w:rPr>
          <w:sz w:val="22"/>
          <w:szCs w:val="22"/>
        </w:rPr>
        <w:t>Pārdevējam</w:t>
      </w:r>
      <w:proofErr w:type="spellEnd"/>
      <w:r w:rsidRPr="00BC1A34">
        <w:rPr>
          <w:sz w:val="22"/>
          <w:szCs w:val="22"/>
        </w:rPr>
        <w:t xml:space="preserve"> </w:t>
      </w:r>
      <w:proofErr w:type="spellStart"/>
      <w:r w:rsidRPr="00BC1A34">
        <w:rPr>
          <w:sz w:val="22"/>
          <w:szCs w:val="22"/>
        </w:rPr>
        <w:t>ir</w:t>
      </w:r>
      <w:proofErr w:type="spellEnd"/>
      <w:r w:rsidRPr="00BC1A34">
        <w:rPr>
          <w:sz w:val="22"/>
          <w:szCs w:val="22"/>
        </w:rPr>
        <w:t xml:space="preserve"> </w:t>
      </w:r>
      <w:proofErr w:type="spellStart"/>
      <w:r w:rsidRPr="00BC1A34">
        <w:rPr>
          <w:sz w:val="22"/>
          <w:szCs w:val="22"/>
        </w:rPr>
        <w:t>pienākums</w:t>
      </w:r>
      <w:proofErr w:type="spellEnd"/>
      <w:r w:rsidRPr="00BC1A34">
        <w:rPr>
          <w:sz w:val="22"/>
          <w:szCs w:val="22"/>
        </w:rPr>
        <w:t xml:space="preserve"> </w:t>
      </w:r>
      <w:proofErr w:type="spellStart"/>
      <w:r w:rsidRPr="00BC1A34">
        <w:rPr>
          <w:sz w:val="22"/>
          <w:szCs w:val="22"/>
        </w:rPr>
        <w:t>piegādāt</w:t>
      </w:r>
      <w:proofErr w:type="spellEnd"/>
      <w:r w:rsidRPr="00BC1A34">
        <w:rPr>
          <w:sz w:val="22"/>
          <w:szCs w:val="22"/>
        </w:rPr>
        <w:t xml:space="preserve"> </w:t>
      </w:r>
      <w:proofErr w:type="spellStart"/>
      <w:r w:rsidRPr="00BC1A34">
        <w:rPr>
          <w:sz w:val="22"/>
          <w:szCs w:val="22"/>
        </w:rPr>
        <w:t>kvalitatīvas</w:t>
      </w:r>
      <w:proofErr w:type="spellEnd"/>
      <w:r w:rsidRPr="00BC1A34">
        <w:rPr>
          <w:sz w:val="22"/>
          <w:szCs w:val="22"/>
        </w:rPr>
        <w:t xml:space="preserve"> </w:t>
      </w:r>
      <w:proofErr w:type="spellStart"/>
      <w:r w:rsidRPr="00BC1A34">
        <w:rPr>
          <w:sz w:val="22"/>
          <w:szCs w:val="22"/>
        </w:rPr>
        <w:t>preces</w:t>
      </w:r>
      <w:proofErr w:type="spellEnd"/>
      <w:r w:rsidRPr="00BC1A34">
        <w:rPr>
          <w:sz w:val="22"/>
          <w:szCs w:val="22"/>
        </w:rPr>
        <w:t xml:space="preserve">, </w:t>
      </w:r>
      <w:proofErr w:type="spellStart"/>
      <w:r w:rsidRPr="00BC1A34">
        <w:rPr>
          <w:sz w:val="22"/>
          <w:szCs w:val="22"/>
        </w:rPr>
        <w:t>kas</w:t>
      </w:r>
      <w:proofErr w:type="spellEnd"/>
      <w:r w:rsidRPr="00BC1A34">
        <w:rPr>
          <w:sz w:val="22"/>
          <w:szCs w:val="22"/>
        </w:rPr>
        <w:t xml:space="preserve"> </w:t>
      </w:r>
      <w:proofErr w:type="spellStart"/>
      <w:r w:rsidRPr="00BC1A34">
        <w:rPr>
          <w:sz w:val="22"/>
          <w:szCs w:val="22"/>
        </w:rPr>
        <w:t>atbilst</w:t>
      </w:r>
      <w:proofErr w:type="spellEnd"/>
      <w:r w:rsidRPr="00BC1A34">
        <w:rPr>
          <w:sz w:val="22"/>
          <w:szCs w:val="22"/>
        </w:rPr>
        <w:t xml:space="preserve"> </w:t>
      </w:r>
      <w:proofErr w:type="spellStart"/>
      <w:r w:rsidRPr="00BC1A34">
        <w:rPr>
          <w:sz w:val="22"/>
          <w:szCs w:val="22"/>
        </w:rPr>
        <w:t>Pārdevēja</w:t>
      </w:r>
      <w:proofErr w:type="spellEnd"/>
      <w:r w:rsidRPr="00BC1A34">
        <w:rPr>
          <w:sz w:val="22"/>
          <w:szCs w:val="22"/>
        </w:rPr>
        <w:t xml:space="preserve"> </w:t>
      </w:r>
      <w:proofErr w:type="spellStart"/>
      <w:r w:rsidRPr="00BC1A34">
        <w:rPr>
          <w:sz w:val="22"/>
          <w:szCs w:val="22"/>
        </w:rPr>
        <w:t>piedāvājumam</w:t>
      </w:r>
      <w:proofErr w:type="spellEnd"/>
      <w:r w:rsidRPr="00BC1A34">
        <w:rPr>
          <w:sz w:val="22"/>
          <w:szCs w:val="22"/>
        </w:rPr>
        <w:t xml:space="preserve"> </w:t>
      </w:r>
      <w:proofErr w:type="spellStart"/>
      <w:r w:rsidRPr="00BC1A34">
        <w:rPr>
          <w:sz w:val="22"/>
          <w:szCs w:val="22"/>
        </w:rPr>
        <w:t>iepirkumā</w:t>
      </w:r>
      <w:proofErr w:type="spellEnd"/>
      <w:r w:rsidRPr="00BC1A34">
        <w:rPr>
          <w:sz w:val="22"/>
          <w:szCs w:val="22"/>
        </w:rPr>
        <w:t xml:space="preserve">, ES </w:t>
      </w:r>
      <w:proofErr w:type="spellStart"/>
      <w:r w:rsidRPr="00BC1A34">
        <w:rPr>
          <w:sz w:val="22"/>
          <w:szCs w:val="22"/>
        </w:rPr>
        <w:t>noteiktajiem</w:t>
      </w:r>
      <w:proofErr w:type="spellEnd"/>
      <w:r w:rsidRPr="00BC1A34">
        <w:rPr>
          <w:sz w:val="22"/>
          <w:szCs w:val="22"/>
        </w:rPr>
        <w:t xml:space="preserve"> </w:t>
      </w:r>
      <w:proofErr w:type="spellStart"/>
      <w:r w:rsidRPr="00BC1A34">
        <w:rPr>
          <w:sz w:val="22"/>
          <w:szCs w:val="22"/>
        </w:rPr>
        <w:t>kvalitātes</w:t>
      </w:r>
      <w:proofErr w:type="spellEnd"/>
      <w:r w:rsidRPr="00BC1A34">
        <w:rPr>
          <w:sz w:val="22"/>
          <w:szCs w:val="22"/>
        </w:rPr>
        <w:t xml:space="preserve"> </w:t>
      </w:r>
      <w:proofErr w:type="spellStart"/>
      <w:r w:rsidRPr="00BC1A34">
        <w:rPr>
          <w:sz w:val="22"/>
          <w:szCs w:val="22"/>
        </w:rPr>
        <w:t>standartiem</w:t>
      </w:r>
      <w:proofErr w:type="spellEnd"/>
      <w:r w:rsidRPr="00BC1A34">
        <w:rPr>
          <w:sz w:val="22"/>
          <w:szCs w:val="22"/>
        </w:rPr>
        <w:t xml:space="preserve"> </w:t>
      </w:r>
      <w:proofErr w:type="gramStart"/>
      <w:r w:rsidRPr="00BC1A34">
        <w:rPr>
          <w:sz w:val="22"/>
          <w:szCs w:val="22"/>
        </w:rPr>
        <w:t>un</w:t>
      </w:r>
      <w:proofErr w:type="gramEnd"/>
      <w:r w:rsidRPr="00BC1A34">
        <w:rPr>
          <w:sz w:val="22"/>
          <w:szCs w:val="22"/>
        </w:rPr>
        <w:t xml:space="preserve"> </w:t>
      </w:r>
      <w:proofErr w:type="spellStart"/>
      <w:r w:rsidRPr="00BC1A34">
        <w:rPr>
          <w:sz w:val="22"/>
          <w:szCs w:val="22"/>
        </w:rPr>
        <w:t>normatīvajiem</w:t>
      </w:r>
      <w:proofErr w:type="spellEnd"/>
      <w:r w:rsidRPr="00BC1A34">
        <w:rPr>
          <w:sz w:val="22"/>
          <w:szCs w:val="22"/>
        </w:rPr>
        <w:t xml:space="preserve"> </w:t>
      </w:r>
      <w:proofErr w:type="spellStart"/>
      <w:r w:rsidRPr="00BC1A34">
        <w:rPr>
          <w:sz w:val="22"/>
          <w:szCs w:val="22"/>
        </w:rPr>
        <w:t>tiesību</w:t>
      </w:r>
      <w:proofErr w:type="spellEnd"/>
      <w:r w:rsidRPr="00BC1A34">
        <w:rPr>
          <w:sz w:val="22"/>
          <w:szCs w:val="22"/>
        </w:rPr>
        <w:t xml:space="preserve"> </w:t>
      </w:r>
      <w:proofErr w:type="spellStart"/>
      <w:r w:rsidRPr="00BC1A34">
        <w:rPr>
          <w:sz w:val="22"/>
          <w:szCs w:val="22"/>
        </w:rPr>
        <w:t>aktiem</w:t>
      </w:r>
      <w:proofErr w:type="spellEnd"/>
      <w:r w:rsidRPr="00BC1A34">
        <w:rPr>
          <w:sz w:val="22"/>
          <w:szCs w:val="22"/>
        </w:rPr>
        <w:t xml:space="preserve">.  </w:t>
      </w:r>
    </w:p>
    <w:p w:rsidR="002E1E20" w:rsidRPr="00BC1A34" w:rsidRDefault="002E1E20" w:rsidP="002E1E20">
      <w:pPr>
        <w:pStyle w:val="BodyText3"/>
        <w:numPr>
          <w:ilvl w:val="1"/>
          <w:numId w:val="19"/>
        </w:numPr>
        <w:spacing w:after="0"/>
        <w:jc w:val="both"/>
        <w:rPr>
          <w:sz w:val="22"/>
          <w:szCs w:val="22"/>
        </w:rPr>
      </w:pPr>
      <w:proofErr w:type="spellStart"/>
      <w:r w:rsidRPr="00BC1A34">
        <w:rPr>
          <w:sz w:val="22"/>
          <w:szCs w:val="22"/>
        </w:rPr>
        <w:t>Pārdevējs</w:t>
      </w:r>
      <w:proofErr w:type="spellEnd"/>
      <w:r w:rsidRPr="00BC1A34">
        <w:rPr>
          <w:sz w:val="22"/>
          <w:szCs w:val="22"/>
        </w:rPr>
        <w:t xml:space="preserve"> </w:t>
      </w:r>
      <w:proofErr w:type="spellStart"/>
      <w:r w:rsidRPr="00BC1A34">
        <w:rPr>
          <w:sz w:val="22"/>
          <w:szCs w:val="22"/>
        </w:rPr>
        <w:t>garantē</w:t>
      </w:r>
      <w:proofErr w:type="spellEnd"/>
      <w:r w:rsidRPr="00BC1A34">
        <w:rPr>
          <w:sz w:val="22"/>
          <w:szCs w:val="22"/>
        </w:rPr>
        <w:t xml:space="preserve"> </w:t>
      </w:r>
      <w:proofErr w:type="gramStart"/>
      <w:r w:rsidRPr="00BC1A34">
        <w:rPr>
          <w:sz w:val="22"/>
          <w:szCs w:val="22"/>
        </w:rPr>
        <w:t>un</w:t>
      </w:r>
      <w:proofErr w:type="gramEnd"/>
      <w:r w:rsidRPr="00BC1A34">
        <w:rPr>
          <w:sz w:val="22"/>
          <w:szCs w:val="22"/>
        </w:rPr>
        <w:t xml:space="preserve"> </w:t>
      </w:r>
      <w:proofErr w:type="spellStart"/>
      <w:r w:rsidRPr="00BC1A34">
        <w:rPr>
          <w:sz w:val="22"/>
          <w:szCs w:val="22"/>
        </w:rPr>
        <w:t>iesniedz</w:t>
      </w:r>
      <w:proofErr w:type="spellEnd"/>
      <w:r w:rsidRPr="00BC1A34">
        <w:rPr>
          <w:sz w:val="22"/>
          <w:szCs w:val="22"/>
        </w:rPr>
        <w:t xml:space="preserve"> </w:t>
      </w:r>
      <w:proofErr w:type="spellStart"/>
      <w:r w:rsidRPr="00BC1A34">
        <w:rPr>
          <w:sz w:val="22"/>
          <w:szCs w:val="22"/>
        </w:rPr>
        <w:t>attiecīgus</w:t>
      </w:r>
      <w:proofErr w:type="spellEnd"/>
      <w:r w:rsidRPr="00BC1A34">
        <w:rPr>
          <w:sz w:val="22"/>
          <w:szCs w:val="22"/>
        </w:rPr>
        <w:t xml:space="preserve"> </w:t>
      </w:r>
      <w:proofErr w:type="spellStart"/>
      <w:r w:rsidRPr="00BC1A34">
        <w:rPr>
          <w:sz w:val="22"/>
          <w:szCs w:val="22"/>
        </w:rPr>
        <w:t>dokumentus</w:t>
      </w:r>
      <w:proofErr w:type="spellEnd"/>
      <w:r w:rsidRPr="00BC1A34">
        <w:rPr>
          <w:sz w:val="22"/>
          <w:szCs w:val="22"/>
        </w:rPr>
        <w:t xml:space="preserve"> </w:t>
      </w:r>
      <w:proofErr w:type="spellStart"/>
      <w:r w:rsidRPr="00BC1A34">
        <w:rPr>
          <w:sz w:val="22"/>
          <w:szCs w:val="22"/>
        </w:rPr>
        <w:t>Pasūtītājam</w:t>
      </w:r>
      <w:proofErr w:type="spellEnd"/>
      <w:r w:rsidRPr="00BC1A34">
        <w:rPr>
          <w:sz w:val="22"/>
          <w:szCs w:val="22"/>
        </w:rPr>
        <w:t xml:space="preserve">, </w:t>
      </w:r>
      <w:proofErr w:type="spellStart"/>
      <w:r w:rsidRPr="00BC1A34">
        <w:rPr>
          <w:sz w:val="22"/>
          <w:szCs w:val="22"/>
        </w:rPr>
        <w:t>kas</w:t>
      </w:r>
      <w:proofErr w:type="spellEnd"/>
      <w:r w:rsidRPr="00BC1A34">
        <w:rPr>
          <w:sz w:val="22"/>
          <w:szCs w:val="22"/>
        </w:rPr>
        <w:t xml:space="preserve"> </w:t>
      </w:r>
      <w:proofErr w:type="spellStart"/>
      <w:r w:rsidRPr="00BC1A34">
        <w:rPr>
          <w:sz w:val="22"/>
          <w:szCs w:val="22"/>
        </w:rPr>
        <w:t>apliecina</w:t>
      </w:r>
      <w:proofErr w:type="spellEnd"/>
      <w:r w:rsidRPr="00BC1A34">
        <w:rPr>
          <w:sz w:val="22"/>
          <w:szCs w:val="22"/>
        </w:rPr>
        <w:t xml:space="preserve"> </w:t>
      </w:r>
      <w:proofErr w:type="spellStart"/>
      <w:r w:rsidRPr="00BC1A34">
        <w:rPr>
          <w:sz w:val="22"/>
          <w:szCs w:val="22"/>
        </w:rPr>
        <w:t>Preces</w:t>
      </w:r>
      <w:proofErr w:type="spellEnd"/>
      <w:r w:rsidRPr="00BC1A34">
        <w:rPr>
          <w:sz w:val="22"/>
          <w:szCs w:val="22"/>
        </w:rPr>
        <w:t xml:space="preserve"> </w:t>
      </w:r>
      <w:proofErr w:type="spellStart"/>
      <w:r w:rsidRPr="00BC1A34">
        <w:rPr>
          <w:sz w:val="22"/>
          <w:szCs w:val="22"/>
        </w:rPr>
        <w:t>atbilstību</w:t>
      </w:r>
      <w:proofErr w:type="spellEnd"/>
      <w:r w:rsidRPr="00BC1A34">
        <w:rPr>
          <w:sz w:val="22"/>
          <w:szCs w:val="22"/>
        </w:rPr>
        <w:t xml:space="preserve"> </w:t>
      </w:r>
      <w:proofErr w:type="spellStart"/>
      <w:r w:rsidRPr="00BC1A34">
        <w:rPr>
          <w:sz w:val="22"/>
          <w:szCs w:val="22"/>
        </w:rPr>
        <w:t>kvalitātei</w:t>
      </w:r>
      <w:proofErr w:type="spellEnd"/>
      <w:r w:rsidRPr="00BC1A34">
        <w:rPr>
          <w:sz w:val="22"/>
          <w:szCs w:val="22"/>
        </w:rPr>
        <w:t>.</w:t>
      </w:r>
    </w:p>
    <w:p w:rsidR="002E1E20" w:rsidRPr="00BC1A34" w:rsidRDefault="002E1E20" w:rsidP="002E1E20">
      <w:pPr>
        <w:pStyle w:val="BodyText3"/>
        <w:numPr>
          <w:ilvl w:val="1"/>
          <w:numId w:val="19"/>
        </w:numPr>
        <w:spacing w:after="0"/>
        <w:jc w:val="both"/>
        <w:rPr>
          <w:sz w:val="22"/>
          <w:szCs w:val="22"/>
        </w:rPr>
      </w:pPr>
      <w:proofErr w:type="spellStart"/>
      <w:r w:rsidRPr="00BC1A34">
        <w:rPr>
          <w:sz w:val="22"/>
          <w:szCs w:val="22"/>
        </w:rPr>
        <w:t>Pārdevējs</w:t>
      </w:r>
      <w:proofErr w:type="spellEnd"/>
      <w:r w:rsidRPr="00BC1A34">
        <w:rPr>
          <w:sz w:val="22"/>
          <w:szCs w:val="22"/>
        </w:rPr>
        <w:t xml:space="preserve"> </w:t>
      </w:r>
      <w:proofErr w:type="spellStart"/>
      <w:r w:rsidRPr="00BC1A34">
        <w:rPr>
          <w:sz w:val="22"/>
          <w:szCs w:val="22"/>
        </w:rPr>
        <w:t>apliecina</w:t>
      </w:r>
      <w:proofErr w:type="spellEnd"/>
      <w:r w:rsidRPr="00BC1A34">
        <w:rPr>
          <w:sz w:val="22"/>
          <w:szCs w:val="22"/>
        </w:rPr>
        <w:t xml:space="preserve">, </w:t>
      </w:r>
      <w:proofErr w:type="spellStart"/>
      <w:r w:rsidRPr="00BC1A34">
        <w:rPr>
          <w:sz w:val="22"/>
          <w:szCs w:val="22"/>
        </w:rPr>
        <w:t>ka</w:t>
      </w:r>
      <w:proofErr w:type="spellEnd"/>
      <w:r w:rsidRPr="00BC1A34">
        <w:rPr>
          <w:sz w:val="22"/>
          <w:szCs w:val="22"/>
        </w:rPr>
        <w:t xml:space="preserve"> tam </w:t>
      </w:r>
      <w:proofErr w:type="spellStart"/>
      <w:r w:rsidRPr="00BC1A34">
        <w:rPr>
          <w:sz w:val="22"/>
          <w:szCs w:val="22"/>
        </w:rPr>
        <w:t>ir</w:t>
      </w:r>
      <w:proofErr w:type="spellEnd"/>
      <w:r w:rsidRPr="00BC1A34">
        <w:rPr>
          <w:sz w:val="22"/>
          <w:szCs w:val="22"/>
        </w:rPr>
        <w:t xml:space="preserve"> </w:t>
      </w:r>
      <w:proofErr w:type="spellStart"/>
      <w:r w:rsidRPr="00BC1A34">
        <w:rPr>
          <w:sz w:val="22"/>
          <w:szCs w:val="22"/>
        </w:rPr>
        <w:t>zināmi</w:t>
      </w:r>
      <w:proofErr w:type="spellEnd"/>
      <w:r w:rsidRPr="00BC1A34">
        <w:rPr>
          <w:sz w:val="22"/>
          <w:szCs w:val="22"/>
        </w:rPr>
        <w:t xml:space="preserve"> </w:t>
      </w:r>
      <w:proofErr w:type="spellStart"/>
      <w:r w:rsidRPr="00BC1A34">
        <w:rPr>
          <w:sz w:val="22"/>
          <w:szCs w:val="22"/>
        </w:rPr>
        <w:t>visi</w:t>
      </w:r>
      <w:proofErr w:type="spellEnd"/>
      <w:r w:rsidRPr="00BC1A34">
        <w:rPr>
          <w:sz w:val="22"/>
          <w:szCs w:val="22"/>
        </w:rPr>
        <w:t xml:space="preserve"> tie </w:t>
      </w:r>
      <w:proofErr w:type="spellStart"/>
      <w:r w:rsidRPr="00BC1A34">
        <w:rPr>
          <w:sz w:val="22"/>
          <w:szCs w:val="22"/>
        </w:rPr>
        <w:t>apstākļi</w:t>
      </w:r>
      <w:proofErr w:type="spellEnd"/>
      <w:r w:rsidRPr="00BC1A34">
        <w:rPr>
          <w:sz w:val="22"/>
          <w:szCs w:val="22"/>
        </w:rPr>
        <w:t xml:space="preserve">, </w:t>
      </w:r>
      <w:proofErr w:type="spellStart"/>
      <w:r w:rsidRPr="00BC1A34">
        <w:rPr>
          <w:sz w:val="22"/>
          <w:szCs w:val="22"/>
        </w:rPr>
        <w:t>kas</w:t>
      </w:r>
      <w:proofErr w:type="spellEnd"/>
      <w:r w:rsidRPr="00BC1A34">
        <w:rPr>
          <w:sz w:val="22"/>
          <w:szCs w:val="22"/>
        </w:rPr>
        <w:t xml:space="preserve"> </w:t>
      </w:r>
      <w:proofErr w:type="spellStart"/>
      <w:r w:rsidRPr="00BC1A34">
        <w:rPr>
          <w:sz w:val="22"/>
          <w:szCs w:val="22"/>
        </w:rPr>
        <w:t>varētu</w:t>
      </w:r>
      <w:proofErr w:type="spellEnd"/>
      <w:r w:rsidRPr="00BC1A34">
        <w:rPr>
          <w:sz w:val="22"/>
          <w:szCs w:val="22"/>
        </w:rPr>
        <w:t xml:space="preserve"> </w:t>
      </w:r>
      <w:proofErr w:type="spellStart"/>
      <w:r w:rsidRPr="00BC1A34">
        <w:rPr>
          <w:sz w:val="22"/>
          <w:szCs w:val="22"/>
        </w:rPr>
        <w:t>būt</w:t>
      </w:r>
      <w:proofErr w:type="spellEnd"/>
      <w:r w:rsidRPr="00BC1A34">
        <w:rPr>
          <w:sz w:val="22"/>
          <w:szCs w:val="22"/>
        </w:rPr>
        <w:t xml:space="preserve"> </w:t>
      </w:r>
      <w:proofErr w:type="spellStart"/>
      <w:r w:rsidRPr="00BC1A34">
        <w:rPr>
          <w:sz w:val="22"/>
          <w:szCs w:val="22"/>
        </w:rPr>
        <w:t>būtiski</w:t>
      </w:r>
      <w:proofErr w:type="spellEnd"/>
      <w:r w:rsidRPr="00BC1A34">
        <w:rPr>
          <w:sz w:val="22"/>
          <w:szCs w:val="22"/>
        </w:rPr>
        <w:t xml:space="preserve"> un/</w:t>
      </w:r>
      <w:proofErr w:type="spellStart"/>
      <w:r w:rsidRPr="00BC1A34">
        <w:rPr>
          <w:sz w:val="22"/>
          <w:szCs w:val="22"/>
        </w:rPr>
        <w:t>vai</w:t>
      </w:r>
      <w:proofErr w:type="spellEnd"/>
      <w:r w:rsidRPr="00BC1A34">
        <w:rPr>
          <w:sz w:val="22"/>
          <w:szCs w:val="22"/>
        </w:rPr>
        <w:t xml:space="preserve"> </w:t>
      </w:r>
      <w:proofErr w:type="spellStart"/>
      <w:r w:rsidRPr="00BC1A34">
        <w:rPr>
          <w:sz w:val="22"/>
          <w:szCs w:val="22"/>
        </w:rPr>
        <w:t>nepieciešami</w:t>
      </w:r>
      <w:proofErr w:type="spellEnd"/>
      <w:r w:rsidRPr="00BC1A34">
        <w:rPr>
          <w:sz w:val="22"/>
          <w:szCs w:val="22"/>
        </w:rPr>
        <w:t xml:space="preserve">, </w:t>
      </w:r>
      <w:proofErr w:type="spellStart"/>
      <w:r w:rsidRPr="00BC1A34">
        <w:rPr>
          <w:sz w:val="22"/>
          <w:szCs w:val="22"/>
        </w:rPr>
        <w:t>lai</w:t>
      </w:r>
      <w:proofErr w:type="spellEnd"/>
      <w:r w:rsidRPr="00BC1A34">
        <w:rPr>
          <w:sz w:val="22"/>
          <w:szCs w:val="22"/>
        </w:rPr>
        <w:t xml:space="preserve"> </w:t>
      </w:r>
      <w:proofErr w:type="spellStart"/>
      <w:r w:rsidRPr="00BC1A34">
        <w:rPr>
          <w:sz w:val="22"/>
          <w:szCs w:val="22"/>
        </w:rPr>
        <w:t>Pārdevējs</w:t>
      </w:r>
      <w:proofErr w:type="spellEnd"/>
      <w:r w:rsidRPr="00BC1A34">
        <w:rPr>
          <w:sz w:val="22"/>
          <w:szCs w:val="22"/>
        </w:rPr>
        <w:t xml:space="preserve"> </w:t>
      </w:r>
      <w:proofErr w:type="spellStart"/>
      <w:r w:rsidRPr="00BC1A34">
        <w:rPr>
          <w:sz w:val="22"/>
          <w:szCs w:val="22"/>
        </w:rPr>
        <w:t>varētu</w:t>
      </w:r>
      <w:proofErr w:type="spellEnd"/>
      <w:r w:rsidRPr="00BC1A34">
        <w:rPr>
          <w:sz w:val="22"/>
          <w:szCs w:val="22"/>
        </w:rPr>
        <w:t xml:space="preserve"> </w:t>
      </w:r>
      <w:proofErr w:type="spellStart"/>
      <w:r w:rsidRPr="00BC1A34">
        <w:rPr>
          <w:sz w:val="22"/>
          <w:szCs w:val="22"/>
        </w:rPr>
        <w:t>pildīt</w:t>
      </w:r>
      <w:proofErr w:type="spellEnd"/>
      <w:r w:rsidRPr="00BC1A34">
        <w:rPr>
          <w:sz w:val="22"/>
          <w:szCs w:val="22"/>
        </w:rPr>
        <w:t xml:space="preserve"> </w:t>
      </w:r>
      <w:proofErr w:type="spellStart"/>
      <w:r w:rsidRPr="00BC1A34">
        <w:rPr>
          <w:sz w:val="22"/>
          <w:szCs w:val="22"/>
        </w:rPr>
        <w:t>savas</w:t>
      </w:r>
      <w:proofErr w:type="spellEnd"/>
      <w:r w:rsidRPr="00BC1A34">
        <w:rPr>
          <w:sz w:val="22"/>
          <w:szCs w:val="22"/>
        </w:rPr>
        <w:t xml:space="preserve"> </w:t>
      </w:r>
      <w:proofErr w:type="spellStart"/>
      <w:r w:rsidRPr="00BC1A34">
        <w:rPr>
          <w:sz w:val="22"/>
          <w:szCs w:val="22"/>
        </w:rPr>
        <w:t>ar</w:t>
      </w:r>
      <w:proofErr w:type="spellEnd"/>
      <w:r w:rsidRPr="00BC1A34">
        <w:rPr>
          <w:sz w:val="22"/>
          <w:szCs w:val="22"/>
        </w:rPr>
        <w:t xml:space="preserve"> </w:t>
      </w:r>
      <w:proofErr w:type="spellStart"/>
      <w:r w:rsidRPr="00BC1A34">
        <w:rPr>
          <w:sz w:val="22"/>
          <w:szCs w:val="22"/>
        </w:rPr>
        <w:t>šo</w:t>
      </w:r>
      <w:proofErr w:type="spellEnd"/>
      <w:r w:rsidRPr="00BC1A34">
        <w:rPr>
          <w:sz w:val="22"/>
          <w:szCs w:val="22"/>
        </w:rPr>
        <w:t xml:space="preserve"> </w:t>
      </w:r>
      <w:proofErr w:type="spellStart"/>
      <w:r w:rsidRPr="00BC1A34">
        <w:rPr>
          <w:sz w:val="22"/>
          <w:szCs w:val="22"/>
        </w:rPr>
        <w:t>Līgumu</w:t>
      </w:r>
      <w:proofErr w:type="spellEnd"/>
      <w:r w:rsidRPr="00BC1A34">
        <w:rPr>
          <w:sz w:val="22"/>
          <w:szCs w:val="22"/>
        </w:rPr>
        <w:t xml:space="preserve"> </w:t>
      </w:r>
      <w:proofErr w:type="spellStart"/>
      <w:r w:rsidRPr="00BC1A34">
        <w:rPr>
          <w:sz w:val="22"/>
          <w:szCs w:val="22"/>
        </w:rPr>
        <w:t>noteiktās</w:t>
      </w:r>
      <w:proofErr w:type="spellEnd"/>
      <w:r w:rsidRPr="00BC1A34">
        <w:rPr>
          <w:sz w:val="22"/>
          <w:szCs w:val="22"/>
        </w:rPr>
        <w:t xml:space="preserve"> </w:t>
      </w:r>
      <w:proofErr w:type="spellStart"/>
      <w:r w:rsidRPr="00BC1A34">
        <w:rPr>
          <w:sz w:val="22"/>
          <w:szCs w:val="22"/>
        </w:rPr>
        <w:t>līgumattiecības</w:t>
      </w:r>
      <w:proofErr w:type="spellEnd"/>
      <w:r w:rsidRPr="00BC1A34">
        <w:rPr>
          <w:sz w:val="22"/>
          <w:szCs w:val="22"/>
        </w:rPr>
        <w:t xml:space="preserve"> </w:t>
      </w:r>
      <w:proofErr w:type="spellStart"/>
      <w:r w:rsidRPr="00BC1A34">
        <w:rPr>
          <w:sz w:val="22"/>
          <w:szCs w:val="22"/>
        </w:rPr>
        <w:t>ar</w:t>
      </w:r>
      <w:proofErr w:type="spellEnd"/>
      <w:r w:rsidRPr="00BC1A34">
        <w:rPr>
          <w:sz w:val="22"/>
          <w:szCs w:val="22"/>
        </w:rPr>
        <w:t xml:space="preserve"> </w:t>
      </w:r>
      <w:proofErr w:type="spellStart"/>
      <w:r w:rsidRPr="00BC1A34">
        <w:rPr>
          <w:sz w:val="22"/>
          <w:szCs w:val="22"/>
        </w:rPr>
        <w:t>Operu</w:t>
      </w:r>
      <w:proofErr w:type="spellEnd"/>
      <w:r w:rsidRPr="00BC1A34">
        <w:rPr>
          <w:sz w:val="22"/>
          <w:szCs w:val="22"/>
        </w:rPr>
        <w:t>.</w:t>
      </w:r>
    </w:p>
    <w:p w:rsidR="002E1E20" w:rsidRPr="00BC1A34" w:rsidRDefault="002E1E20" w:rsidP="002E1E20">
      <w:pPr>
        <w:pStyle w:val="BodyText3"/>
        <w:numPr>
          <w:ilvl w:val="1"/>
          <w:numId w:val="19"/>
        </w:numPr>
        <w:spacing w:after="0"/>
        <w:jc w:val="both"/>
        <w:rPr>
          <w:sz w:val="22"/>
          <w:szCs w:val="22"/>
        </w:rPr>
      </w:pPr>
      <w:proofErr w:type="spellStart"/>
      <w:r w:rsidRPr="00BC1A34">
        <w:rPr>
          <w:sz w:val="22"/>
          <w:szCs w:val="22"/>
        </w:rPr>
        <w:t>Pārdevējs</w:t>
      </w:r>
      <w:proofErr w:type="spellEnd"/>
      <w:r w:rsidRPr="00BC1A34">
        <w:rPr>
          <w:sz w:val="22"/>
          <w:szCs w:val="22"/>
        </w:rPr>
        <w:t xml:space="preserve"> </w:t>
      </w:r>
      <w:proofErr w:type="spellStart"/>
      <w:r w:rsidRPr="00BC1A34">
        <w:rPr>
          <w:sz w:val="22"/>
          <w:szCs w:val="22"/>
        </w:rPr>
        <w:t>garantē</w:t>
      </w:r>
      <w:proofErr w:type="spellEnd"/>
      <w:r w:rsidRPr="00BC1A34">
        <w:rPr>
          <w:sz w:val="22"/>
          <w:szCs w:val="22"/>
        </w:rPr>
        <w:t xml:space="preserve"> </w:t>
      </w:r>
      <w:proofErr w:type="spellStart"/>
      <w:r w:rsidRPr="00BC1A34">
        <w:rPr>
          <w:sz w:val="22"/>
          <w:szCs w:val="22"/>
        </w:rPr>
        <w:t>šajā</w:t>
      </w:r>
      <w:proofErr w:type="spellEnd"/>
      <w:r w:rsidRPr="00BC1A34">
        <w:rPr>
          <w:sz w:val="22"/>
          <w:szCs w:val="22"/>
        </w:rPr>
        <w:t xml:space="preserve"> </w:t>
      </w:r>
      <w:proofErr w:type="spellStart"/>
      <w:r w:rsidRPr="00BC1A34">
        <w:rPr>
          <w:sz w:val="22"/>
          <w:szCs w:val="22"/>
        </w:rPr>
        <w:t>Līgumā</w:t>
      </w:r>
      <w:proofErr w:type="spellEnd"/>
      <w:r w:rsidRPr="00BC1A34">
        <w:rPr>
          <w:sz w:val="22"/>
          <w:szCs w:val="22"/>
        </w:rPr>
        <w:t xml:space="preserve"> </w:t>
      </w:r>
      <w:proofErr w:type="spellStart"/>
      <w:r w:rsidRPr="00BC1A34">
        <w:rPr>
          <w:sz w:val="22"/>
          <w:szCs w:val="22"/>
        </w:rPr>
        <w:t>noteiktās</w:t>
      </w:r>
      <w:proofErr w:type="spellEnd"/>
      <w:r w:rsidRPr="00BC1A34">
        <w:rPr>
          <w:sz w:val="22"/>
          <w:szCs w:val="22"/>
        </w:rPr>
        <w:t xml:space="preserve"> </w:t>
      </w:r>
      <w:proofErr w:type="spellStart"/>
      <w:r w:rsidRPr="00BC1A34">
        <w:rPr>
          <w:sz w:val="22"/>
          <w:szCs w:val="22"/>
        </w:rPr>
        <w:t>Preces</w:t>
      </w:r>
      <w:proofErr w:type="spellEnd"/>
      <w:r w:rsidRPr="00BC1A34">
        <w:rPr>
          <w:sz w:val="22"/>
          <w:szCs w:val="22"/>
        </w:rPr>
        <w:t xml:space="preserve"> </w:t>
      </w:r>
      <w:proofErr w:type="spellStart"/>
      <w:r w:rsidRPr="00BC1A34">
        <w:rPr>
          <w:sz w:val="22"/>
          <w:szCs w:val="22"/>
        </w:rPr>
        <w:t>savlaicīgu</w:t>
      </w:r>
      <w:proofErr w:type="spellEnd"/>
      <w:r w:rsidRPr="00BC1A34">
        <w:rPr>
          <w:sz w:val="22"/>
          <w:szCs w:val="22"/>
        </w:rPr>
        <w:t xml:space="preserve"> </w:t>
      </w:r>
      <w:proofErr w:type="spellStart"/>
      <w:r w:rsidRPr="00BC1A34">
        <w:rPr>
          <w:sz w:val="22"/>
          <w:szCs w:val="22"/>
        </w:rPr>
        <w:t>piegādi</w:t>
      </w:r>
      <w:proofErr w:type="spellEnd"/>
      <w:r w:rsidRPr="00BC1A34">
        <w:rPr>
          <w:sz w:val="22"/>
          <w:szCs w:val="22"/>
        </w:rPr>
        <w:t xml:space="preserve">. </w:t>
      </w:r>
    </w:p>
    <w:p w:rsidR="002E1E20" w:rsidRPr="00BC1A34" w:rsidRDefault="002E1E20" w:rsidP="002E1E20">
      <w:pPr>
        <w:pStyle w:val="BodyText3"/>
        <w:numPr>
          <w:ilvl w:val="1"/>
          <w:numId w:val="19"/>
        </w:numPr>
        <w:spacing w:after="0"/>
        <w:jc w:val="both"/>
        <w:rPr>
          <w:sz w:val="22"/>
          <w:szCs w:val="22"/>
        </w:rPr>
      </w:pPr>
      <w:r w:rsidRPr="00BC1A34">
        <w:rPr>
          <w:sz w:val="22"/>
          <w:szCs w:val="22"/>
        </w:rPr>
        <w:t xml:space="preserve">Par </w:t>
      </w:r>
      <w:proofErr w:type="spellStart"/>
      <w:r w:rsidRPr="00BC1A34">
        <w:rPr>
          <w:sz w:val="22"/>
          <w:szCs w:val="22"/>
        </w:rPr>
        <w:t>nekvalitatīvu</w:t>
      </w:r>
      <w:proofErr w:type="spellEnd"/>
      <w:r w:rsidRPr="00BC1A34">
        <w:rPr>
          <w:sz w:val="22"/>
          <w:szCs w:val="22"/>
        </w:rPr>
        <w:t xml:space="preserve"> </w:t>
      </w:r>
      <w:proofErr w:type="spellStart"/>
      <w:r w:rsidRPr="00BC1A34">
        <w:rPr>
          <w:sz w:val="22"/>
          <w:szCs w:val="22"/>
        </w:rPr>
        <w:t>Preci</w:t>
      </w:r>
      <w:proofErr w:type="spellEnd"/>
      <w:r w:rsidRPr="00BC1A34">
        <w:rPr>
          <w:sz w:val="22"/>
          <w:szCs w:val="22"/>
        </w:rPr>
        <w:t xml:space="preserve">, </w:t>
      </w:r>
      <w:proofErr w:type="spellStart"/>
      <w:r w:rsidRPr="00BC1A34">
        <w:rPr>
          <w:sz w:val="22"/>
          <w:szCs w:val="22"/>
        </w:rPr>
        <w:t>Pārdevējs</w:t>
      </w:r>
      <w:proofErr w:type="spellEnd"/>
      <w:r w:rsidRPr="00BC1A34">
        <w:rPr>
          <w:sz w:val="22"/>
          <w:szCs w:val="22"/>
        </w:rPr>
        <w:t xml:space="preserve"> </w:t>
      </w:r>
      <w:proofErr w:type="spellStart"/>
      <w:r w:rsidRPr="00BC1A34">
        <w:rPr>
          <w:sz w:val="22"/>
          <w:szCs w:val="22"/>
        </w:rPr>
        <w:t>atbild</w:t>
      </w:r>
      <w:proofErr w:type="spellEnd"/>
      <w:r w:rsidRPr="00BC1A34">
        <w:rPr>
          <w:sz w:val="22"/>
          <w:szCs w:val="22"/>
        </w:rPr>
        <w:t xml:space="preserve"> </w:t>
      </w:r>
      <w:proofErr w:type="spellStart"/>
      <w:r w:rsidRPr="00BC1A34">
        <w:rPr>
          <w:sz w:val="22"/>
          <w:szCs w:val="22"/>
        </w:rPr>
        <w:t>saskaņā</w:t>
      </w:r>
      <w:proofErr w:type="spellEnd"/>
      <w:r w:rsidRPr="00BC1A34">
        <w:rPr>
          <w:sz w:val="22"/>
          <w:szCs w:val="22"/>
        </w:rPr>
        <w:t xml:space="preserve"> </w:t>
      </w:r>
      <w:proofErr w:type="spellStart"/>
      <w:r w:rsidRPr="00BC1A34">
        <w:rPr>
          <w:sz w:val="22"/>
          <w:szCs w:val="22"/>
        </w:rPr>
        <w:t>ar</w:t>
      </w:r>
      <w:proofErr w:type="spellEnd"/>
      <w:r w:rsidRPr="00BC1A34">
        <w:rPr>
          <w:sz w:val="22"/>
          <w:szCs w:val="22"/>
        </w:rPr>
        <w:t xml:space="preserve"> </w:t>
      </w:r>
      <w:proofErr w:type="spellStart"/>
      <w:r w:rsidRPr="00BC1A34">
        <w:rPr>
          <w:sz w:val="22"/>
          <w:szCs w:val="22"/>
        </w:rPr>
        <w:t>Līguma</w:t>
      </w:r>
      <w:proofErr w:type="spellEnd"/>
      <w:r w:rsidRPr="00BC1A34">
        <w:rPr>
          <w:sz w:val="22"/>
          <w:szCs w:val="22"/>
        </w:rPr>
        <w:t xml:space="preserve"> 5.punkta </w:t>
      </w:r>
      <w:proofErr w:type="spellStart"/>
      <w:r w:rsidRPr="00BC1A34">
        <w:rPr>
          <w:sz w:val="22"/>
          <w:szCs w:val="22"/>
        </w:rPr>
        <w:t>noteikumiem</w:t>
      </w:r>
      <w:proofErr w:type="spellEnd"/>
      <w:r w:rsidRPr="00BC1A34">
        <w:rPr>
          <w:sz w:val="22"/>
          <w:szCs w:val="22"/>
        </w:rPr>
        <w:t>.</w:t>
      </w:r>
    </w:p>
    <w:p w:rsidR="002E1E20" w:rsidRPr="00BC1A34" w:rsidRDefault="002E1E20" w:rsidP="002E1E20">
      <w:pPr>
        <w:pStyle w:val="BodyText3"/>
        <w:numPr>
          <w:ilvl w:val="1"/>
          <w:numId w:val="19"/>
        </w:numPr>
        <w:spacing w:after="0"/>
        <w:jc w:val="both"/>
        <w:rPr>
          <w:sz w:val="22"/>
          <w:szCs w:val="22"/>
        </w:rPr>
      </w:pPr>
      <w:proofErr w:type="spellStart"/>
      <w:r w:rsidRPr="00BC1A34">
        <w:rPr>
          <w:sz w:val="22"/>
          <w:szCs w:val="22"/>
        </w:rPr>
        <w:t>Pārdevējs</w:t>
      </w:r>
      <w:proofErr w:type="spellEnd"/>
      <w:r w:rsidRPr="00BC1A34">
        <w:rPr>
          <w:sz w:val="22"/>
          <w:szCs w:val="22"/>
        </w:rPr>
        <w:t xml:space="preserve"> </w:t>
      </w:r>
      <w:proofErr w:type="spellStart"/>
      <w:r w:rsidRPr="00BC1A34">
        <w:rPr>
          <w:sz w:val="22"/>
          <w:szCs w:val="22"/>
        </w:rPr>
        <w:t>nozīmē</w:t>
      </w:r>
      <w:proofErr w:type="spellEnd"/>
      <w:r w:rsidRPr="00BC1A34">
        <w:rPr>
          <w:sz w:val="22"/>
          <w:szCs w:val="22"/>
        </w:rPr>
        <w:t xml:space="preserve"> </w:t>
      </w:r>
      <w:proofErr w:type="spellStart"/>
      <w:r w:rsidRPr="00BC1A34">
        <w:rPr>
          <w:sz w:val="22"/>
          <w:szCs w:val="22"/>
        </w:rPr>
        <w:t>savu</w:t>
      </w:r>
      <w:proofErr w:type="spellEnd"/>
      <w:r w:rsidRPr="00BC1A34">
        <w:rPr>
          <w:sz w:val="22"/>
          <w:szCs w:val="22"/>
        </w:rPr>
        <w:t xml:space="preserve"> </w:t>
      </w:r>
      <w:proofErr w:type="spellStart"/>
      <w:r w:rsidR="009F6C76">
        <w:rPr>
          <w:sz w:val="22"/>
          <w:szCs w:val="22"/>
        </w:rPr>
        <w:t>darbinieku</w:t>
      </w:r>
      <w:proofErr w:type="spellEnd"/>
      <w:r w:rsidRPr="00BC1A34">
        <w:rPr>
          <w:sz w:val="22"/>
          <w:szCs w:val="22"/>
        </w:rPr>
        <w:t xml:space="preserve"> –</w:t>
      </w:r>
      <w:r w:rsidR="009F6C76">
        <w:rPr>
          <w:sz w:val="22"/>
          <w:szCs w:val="22"/>
        </w:rPr>
        <w:t>________________</w:t>
      </w:r>
      <w:r w:rsidRPr="00BC1A34">
        <w:rPr>
          <w:sz w:val="22"/>
          <w:szCs w:val="22"/>
        </w:rPr>
        <w:t>, tālr.nr.</w:t>
      </w:r>
      <w:r w:rsidR="009F6C76">
        <w:rPr>
          <w:sz w:val="22"/>
          <w:szCs w:val="22"/>
        </w:rPr>
        <w:t>_______________</w:t>
      </w:r>
      <w:r w:rsidRPr="00BC1A34">
        <w:rPr>
          <w:sz w:val="22"/>
          <w:szCs w:val="22"/>
        </w:rPr>
        <w:t xml:space="preserve">, e-pasta </w:t>
      </w:r>
      <w:proofErr w:type="spellStart"/>
      <w:r w:rsidRPr="00BC1A34">
        <w:rPr>
          <w:sz w:val="22"/>
          <w:szCs w:val="22"/>
        </w:rPr>
        <w:t>adrese</w:t>
      </w:r>
      <w:proofErr w:type="spellEnd"/>
      <w:proofErr w:type="gramStart"/>
      <w:r w:rsidRPr="00BC1A34">
        <w:rPr>
          <w:sz w:val="22"/>
          <w:szCs w:val="22"/>
        </w:rPr>
        <w:t>:</w:t>
      </w:r>
      <w:r w:rsidR="009F6C76">
        <w:rPr>
          <w:sz w:val="22"/>
          <w:szCs w:val="22"/>
        </w:rPr>
        <w:t>_</w:t>
      </w:r>
      <w:proofErr w:type="gramEnd"/>
      <w:r w:rsidR="009F6C76">
        <w:rPr>
          <w:sz w:val="22"/>
          <w:szCs w:val="22"/>
        </w:rPr>
        <w:t>______________</w:t>
      </w:r>
      <w:r w:rsidRPr="00BC1A34">
        <w:rPr>
          <w:sz w:val="22"/>
          <w:szCs w:val="22"/>
        </w:rPr>
        <w:t xml:space="preserve">, </w:t>
      </w:r>
      <w:proofErr w:type="spellStart"/>
      <w:r w:rsidRPr="00BC1A34">
        <w:rPr>
          <w:sz w:val="22"/>
          <w:szCs w:val="22"/>
        </w:rPr>
        <w:t>kurš</w:t>
      </w:r>
      <w:proofErr w:type="spellEnd"/>
      <w:r w:rsidRPr="00BC1A34">
        <w:rPr>
          <w:sz w:val="22"/>
          <w:szCs w:val="22"/>
        </w:rPr>
        <w:t xml:space="preserve"> </w:t>
      </w:r>
      <w:proofErr w:type="spellStart"/>
      <w:r w:rsidRPr="00BC1A34">
        <w:rPr>
          <w:sz w:val="22"/>
          <w:szCs w:val="22"/>
        </w:rPr>
        <w:t>ir</w:t>
      </w:r>
      <w:proofErr w:type="spellEnd"/>
      <w:r w:rsidRPr="00BC1A34">
        <w:rPr>
          <w:sz w:val="22"/>
          <w:szCs w:val="22"/>
        </w:rPr>
        <w:t xml:space="preserve"> </w:t>
      </w:r>
      <w:proofErr w:type="spellStart"/>
      <w:r w:rsidRPr="00BC1A34">
        <w:rPr>
          <w:sz w:val="22"/>
          <w:szCs w:val="22"/>
        </w:rPr>
        <w:t>pilnvarots</w:t>
      </w:r>
      <w:proofErr w:type="spellEnd"/>
      <w:r w:rsidRPr="00BC1A34">
        <w:rPr>
          <w:sz w:val="22"/>
          <w:szCs w:val="22"/>
        </w:rPr>
        <w:t xml:space="preserve"> </w:t>
      </w:r>
      <w:proofErr w:type="spellStart"/>
      <w:r w:rsidRPr="00BC1A34">
        <w:rPr>
          <w:sz w:val="22"/>
          <w:szCs w:val="22"/>
        </w:rPr>
        <w:t>Pārdevēja</w:t>
      </w:r>
      <w:proofErr w:type="spellEnd"/>
      <w:r w:rsidRPr="00BC1A34">
        <w:rPr>
          <w:sz w:val="22"/>
          <w:szCs w:val="22"/>
        </w:rPr>
        <w:t xml:space="preserve"> </w:t>
      </w:r>
      <w:proofErr w:type="spellStart"/>
      <w:r w:rsidRPr="00BC1A34">
        <w:rPr>
          <w:sz w:val="22"/>
          <w:szCs w:val="22"/>
        </w:rPr>
        <w:t>vārdā</w:t>
      </w:r>
      <w:proofErr w:type="spellEnd"/>
      <w:r w:rsidRPr="00BC1A34">
        <w:rPr>
          <w:sz w:val="22"/>
          <w:szCs w:val="22"/>
        </w:rPr>
        <w:t xml:space="preserve"> </w:t>
      </w:r>
      <w:proofErr w:type="spellStart"/>
      <w:r w:rsidRPr="00BC1A34">
        <w:rPr>
          <w:sz w:val="22"/>
          <w:szCs w:val="22"/>
        </w:rPr>
        <w:t>risināt</w:t>
      </w:r>
      <w:proofErr w:type="spellEnd"/>
      <w:r w:rsidRPr="00BC1A34">
        <w:rPr>
          <w:sz w:val="22"/>
          <w:szCs w:val="22"/>
        </w:rPr>
        <w:t xml:space="preserve"> </w:t>
      </w:r>
      <w:proofErr w:type="spellStart"/>
      <w:r w:rsidRPr="00BC1A34">
        <w:rPr>
          <w:sz w:val="22"/>
          <w:szCs w:val="22"/>
        </w:rPr>
        <w:t>visus</w:t>
      </w:r>
      <w:proofErr w:type="spellEnd"/>
      <w:r w:rsidRPr="00BC1A34">
        <w:rPr>
          <w:sz w:val="22"/>
          <w:szCs w:val="22"/>
        </w:rPr>
        <w:t xml:space="preserve"> </w:t>
      </w:r>
      <w:proofErr w:type="spellStart"/>
      <w:r w:rsidRPr="00BC1A34">
        <w:rPr>
          <w:sz w:val="22"/>
          <w:szCs w:val="22"/>
        </w:rPr>
        <w:t>ar</w:t>
      </w:r>
      <w:proofErr w:type="spellEnd"/>
      <w:r w:rsidRPr="00BC1A34">
        <w:rPr>
          <w:sz w:val="22"/>
          <w:szCs w:val="22"/>
        </w:rPr>
        <w:t xml:space="preserve"> </w:t>
      </w:r>
      <w:proofErr w:type="spellStart"/>
      <w:r w:rsidRPr="00BC1A34">
        <w:rPr>
          <w:sz w:val="22"/>
          <w:szCs w:val="22"/>
        </w:rPr>
        <w:t>šī</w:t>
      </w:r>
      <w:proofErr w:type="spellEnd"/>
      <w:r w:rsidRPr="00BC1A34">
        <w:rPr>
          <w:sz w:val="22"/>
          <w:szCs w:val="22"/>
        </w:rPr>
        <w:t xml:space="preserve"> </w:t>
      </w:r>
      <w:proofErr w:type="spellStart"/>
      <w:r w:rsidRPr="00BC1A34">
        <w:rPr>
          <w:sz w:val="22"/>
          <w:szCs w:val="22"/>
        </w:rPr>
        <w:t>Līguma</w:t>
      </w:r>
      <w:proofErr w:type="spellEnd"/>
      <w:r w:rsidRPr="00BC1A34">
        <w:rPr>
          <w:sz w:val="22"/>
          <w:szCs w:val="22"/>
        </w:rPr>
        <w:t xml:space="preserve"> </w:t>
      </w:r>
      <w:proofErr w:type="spellStart"/>
      <w:r w:rsidRPr="00BC1A34">
        <w:rPr>
          <w:sz w:val="22"/>
          <w:szCs w:val="22"/>
        </w:rPr>
        <w:t>izpildi</w:t>
      </w:r>
      <w:proofErr w:type="spellEnd"/>
      <w:r w:rsidRPr="00BC1A34">
        <w:rPr>
          <w:sz w:val="22"/>
          <w:szCs w:val="22"/>
        </w:rPr>
        <w:t xml:space="preserve"> </w:t>
      </w:r>
      <w:proofErr w:type="spellStart"/>
      <w:r w:rsidRPr="00BC1A34">
        <w:rPr>
          <w:sz w:val="22"/>
          <w:szCs w:val="22"/>
        </w:rPr>
        <w:t>saistītos</w:t>
      </w:r>
      <w:proofErr w:type="spellEnd"/>
      <w:r w:rsidRPr="00BC1A34">
        <w:rPr>
          <w:sz w:val="22"/>
          <w:szCs w:val="22"/>
        </w:rPr>
        <w:t xml:space="preserve"> </w:t>
      </w:r>
      <w:proofErr w:type="spellStart"/>
      <w:r w:rsidRPr="00BC1A34">
        <w:rPr>
          <w:sz w:val="22"/>
          <w:szCs w:val="22"/>
        </w:rPr>
        <w:t>jautājumus</w:t>
      </w:r>
      <w:proofErr w:type="spellEnd"/>
      <w:r w:rsidRPr="00BC1A34">
        <w:rPr>
          <w:sz w:val="22"/>
          <w:szCs w:val="22"/>
        </w:rPr>
        <w:t xml:space="preserve">. </w:t>
      </w:r>
      <w:proofErr w:type="spellStart"/>
      <w:r w:rsidRPr="00BC1A34">
        <w:rPr>
          <w:sz w:val="22"/>
          <w:szCs w:val="22"/>
        </w:rPr>
        <w:t>Gadījumā</w:t>
      </w:r>
      <w:proofErr w:type="spellEnd"/>
      <w:r w:rsidRPr="00BC1A34">
        <w:rPr>
          <w:sz w:val="22"/>
          <w:szCs w:val="22"/>
        </w:rPr>
        <w:t xml:space="preserve">, </w:t>
      </w:r>
      <w:proofErr w:type="spellStart"/>
      <w:proofErr w:type="gramStart"/>
      <w:r w:rsidRPr="00BC1A34">
        <w:rPr>
          <w:sz w:val="22"/>
          <w:szCs w:val="22"/>
        </w:rPr>
        <w:t>ja</w:t>
      </w:r>
      <w:proofErr w:type="spellEnd"/>
      <w:proofErr w:type="gramEnd"/>
      <w:r w:rsidRPr="00BC1A34">
        <w:rPr>
          <w:sz w:val="22"/>
          <w:szCs w:val="22"/>
        </w:rPr>
        <w:t xml:space="preserve"> </w:t>
      </w:r>
      <w:proofErr w:type="spellStart"/>
      <w:r w:rsidRPr="00BC1A34">
        <w:rPr>
          <w:sz w:val="22"/>
          <w:szCs w:val="22"/>
        </w:rPr>
        <w:t>Pārdevējs</w:t>
      </w:r>
      <w:proofErr w:type="spellEnd"/>
      <w:r w:rsidRPr="00BC1A34">
        <w:rPr>
          <w:sz w:val="22"/>
          <w:szCs w:val="22"/>
        </w:rPr>
        <w:t xml:space="preserve"> </w:t>
      </w:r>
      <w:proofErr w:type="spellStart"/>
      <w:r w:rsidRPr="00BC1A34">
        <w:rPr>
          <w:sz w:val="22"/>
          <w:szCs w:val="22"/>
        </w:rPr>
        <w:t>maina</w:t>
      </w:r>
      <w:proofErr w:type="spellEnd"/>
      <w:r w:rsidRPr="00BC1A34">
        <w:rPr>
          <w:sz w:val="22"/>
          <w:szCs w:val="22"/>
        </w:rPr>
        <w:t xml:space="preserve"> </w:t>
      </w:r>
      <w:proofErr w:type="spellStart"/>
      <w:r w:rsidRPr="00BC1A34">
        <w:rPr>
          <w:sz w:val="22"/>
          <w:szCs w:val="22"/>
        </w:rPr>
        <w:t>atbildīgo</w:t>
      </w:r>
      <w:proofErr w:type="spellEnd"/>
      <w:r w:rsidRPr="00BC1A34">
        <w:rPr>
          <w:sz w:val="22"/>
          <w:szCs w:val="22"/>
        </w:rPr>
        <w:t xml:space="preserve"> </w:t>
      </w:r>
      <w:proofErr w:type="spellStart"/>
      <w:r w:rsidRPr="00BC1A34">
        <w:rPr>
          <w:sz w:val="22"/>
          <w:szCs w:val="22"/>
        </w:rPr>
        <w:t>darbinieku</w:t>
      </w:r>
      <w:proofErr w:type="spellEnd"/>
      <w:r w:rsidRPr="00BC1A34">
        <w:rPr>
          <w:sz w:val="22"/>
          <w:szCs w:val="22"/>
        </w:rPr>
        <w:t xml:space="preserve">, </w:t>
      </w:r>
      <w:proofErr w:type="spellStart"/>
      <w:r w:rsidRPr="00BC1A34">
        <w:rPr>
          <w:sz w:val="22"/>
          <w:szCs w:val="22"/>
        </w:rPr>
        <w:t>Pārdevējam</w:t>
      </w:r>
      <w:proofErr w:type="spellEnd"/>
      <w:r w:rsidRPr="00BC1A34">
        <w:rPr>
          <w:sz w:val="22"/>
          <w:szCs w:val="22"/>
        </w:rPr>
        <w:t xml:space="preserve"> par to </w:t>
      </w:r>
      <w:proofErr w:type="spellStart"/>
      <w:r w:rsidRPr="00BC1A34">
        <w:rPr>
          <w:sz w:val="22"/>
          <w:szCs w:val="22"/>
        </w:rPr>
        <w:t>jāpaziņo</w:t>
      </w:r>
      <w:proofErr w:type="spellEnd"/>
      <w:r w:rsidRPr="00BC1A34">
        <w:rPr>
          <w:sz w:val="22"/>
          <w:szCs w:val="22"/>
        </w:rPr>
        <w:t xml:space="preserve"> </w:t>
      </w:r>
      <w:proofErr w:type="spellStart"/>
      <w:r w:rsidRPr="00BC1A34">
        <w:rPr>
          <w:sz w:val="22"/>
          <w:szCs w:val="22"/>
        </w:rPr>
        <w:t>Operai</w:t>
      </w:r>
      <w:proofErr w:type="spellEnd"/>
      <w:r w:rsidRPr="00BC1A34">
        <w:rPr>
          <w:sz w:val="22"/>
          <w:szCs w:val="22"/>
        </w:rPr>
        <w:t xml:space="preserve"> </w:t>
      </w:r>
      <w:proofErr w:type="spellStart"/>
      <w:r w:rsidRPr="00BC1A34">
        <w:rPr>
          <w:sz w:val="22"/>
          <w:szCs w:val="22"/>
        </w:rPr>
        <w:t>rakstiski</w:t>
      </w:r>
      <w:proofErr w:type="spellEnd"/>
      <w:r w:rsidRPr="00BC1A34">
        <w:rPr>
          <w:sz w:val="22"/>
          <w:szCs w:val="22"/>
        </w:rPr>
        <w:t xml:space="preserve"> </w:t>
      </w:r>
      <w:proofErr w:type="spellStart"/>
      <w:r w:rsidRPr="00BC1A34">
        <w:rPr>
          <w:sz w:val="22"/>
          <w:szCs w:val="22"/>
        </w:rPr>
        <w:t>vismaz</w:t>
      </w:r>
      <w:proofErr w:type="spellEnd"/>
      <w:r w:rsidRPr="00BC1A34">
        <w:rPr>
          <w:sz w:val="22"/>
          <w:szCs w:val="22"/>
        </w:rPr>
        <w:t xml:space="preserve"> 3 (</w:t>
      </w:r>
      <w:proofErr w:type="spellStart"/>
      <w:r w:rsidRPr="00BC1A34">
        <w:rPr>
          <w:sz w:val="22"/>
          <w:szCs w:val="22"/>
        </w:rPr>
        <w:t>trīs</w:t>
      </w:r>
      <w:proofErr w:type="spellEnd"/>
      <w:r w:rsidRPr="00BC1A34">
        <w:rPr>
          <w:sz w:val="22"/>
          <w:szCs w:val="22"/>
        </w:rPr>
        <w:t xml:space="preserve">) </w:t>
      </w:r>
      <w:proofErr w:type="spellStart"/>
      <w:r w:rsidRPr="00BC1A34">
        <w:rPr>
          <w:sz w:val="22"/>
          <w:szCs w:val="22"/>
        </w:rPr>
        <w:t>darba</w:t>
      </w:r>
      <w:proofErr w:type="spellEnd"/>
      <w:r w:rsidRPr="00BC1A34">
        <w:rPr>
          <w:sz w:val="22"/>
          <w:szCs w:val="22"/>
        </w:rPr>
        <w:t xml:space="preserve"> </w:t>
      </w:r>
      <w:proofErr w:type="spellStart"/>
      <w:r w:rsidRPr="00BC1A34">
        <w:rPr>
          <w:sz w:val="22"/>
          <w:szCs w:val="22"/>
        </w:rPr>
        <w:t>dienas</w:t>
      </w:r>
      <w:proofErr w:type="spellEnd"/>
      <w:r w:rsidRPr="00BC1A34">
        <w:rPr>
          <w:sz w:val="22"/>
          <w:szCs w:val="22"/>
        </w:rPr>
        <w:t xml:space="preserve"> </w:t>
      </w:r>
      <w:proofErr w:type="spellStart"/>
      <w:r w:rsidRPr="00BC1A34">
        <w:rPr>
          <w:sz w:val="22"/>
          <w:szCs w:val="22"/>
        </w:rPr>
        <w:t>iepriekš</w:t>
      </w:r>
      <w:proofErr w:type="spellEnd"/>
      <w:r w:rsidRPr="00BC1A34">
        <w:rPr>
          <w:sz w:val="22"/>
          <w:szCs w:val="22"/>
        </w:rPr>
        <w:t>.</w:t>
      </w:r>
    </w:p>
    <w:p w:rsidR="002E1E20" w:rsidRPr="00BC1A34" w:rsidRDefault="002E1E20" w:rsidP="002E1E20">
      <w:pPr>
        <w:pStyle w:val="BodyText3"/>
        <w:numPr>
          <w:ilvl w:val="1"/>
          <w:numId w:val="19"/>
        </w:numPr>
        <w:spacing w:after="0"/>
        <w:jc w:val="both"/>
        <w:rPr>
          <w:spacing w:val="4"/>
          <w:sz w:val="22"/>
          <w:szCs w:val="22"/>
        </w:rPr>
      </w:pPr>
      <w:proofErr w:type="spellStart"/>
      <w:r w:rsidRPr="00BC1A34">
        <w:rPr>
          <w:bCs/>
          <w:spacing w:val="-2"/>
          <w:sz w:val="22"/>
          <w:szCs w:val="22"/>
        </w:rPr>
        <w:t>Pārdevējam</w:t>
      </w:r>
      <w:proofErr w:type="spellEnd"/>
      <w:r w:rsidRPr="00BC1A34">
        <w:rPr>
          <w:spacing w:val="-2"/>
          <w:sz w:val="22"/>
          <w:szCs w:val="22"/>
        </w:rPr>
        <w:t xml:space="preserve"> </w:t>
      </w:r>
      <w:proofErr w:type="spellStart"/>
      <w:r w:rsidRPr="00BC1A34">
        <w:rPr>
          <w:spacing w:val="-2"/>
          <w:sz w:val="22"/>
          <w:szCs w:val="22"/>
        </w:rPr>
        <w:t>nav</w:t>
      </w:r>
      <w:proofErr w:type="spellEnd"/>
      <w:r w:rsidRPr="00BC1A34">
        <w:rPr>
          <w:spacing w:val="-2"/>
          <w:sz w:val="22"/>
          <w:szCs w:val="22"/>
        </w:rPr>
        <w:t xml:space="preserve"> </w:t>
      </w:r>
      <w:proofErr w:type="spellStart"/>
      <w:r w:rsidRPr="00BC1A34">
        <w:rPr>
          <w:spacing w:val="-2"/>
          <w:sz w:val="22"/>
          <w:szCs w:val="22"/>
        </w:rPr>
        <w:t>tiesības</w:t>
      </w:r>
      <w:proofErr w:type="spellEnd"/>
      <w:r w:rsidRPr="00BC1A34">
        <w:rPr>
          <w:spacing w:val="-2"/>
          <w:sz w:val="22"/>
          <w:szCs w:val="22"/>
        </w:rPr>
        <w:t xml:space="preserve"> </w:t>
      </w:r>
      <w:proofErr w:type="spellStart"/>
      <w:r w:rsidRPr="00BC1A34">
        <w:rPr>
          <w:spacing w:val="-2"/>
          <w:sz w:val="22"/>
          <w:szCs w:val="22"/>
        </w:rPr>
        <w:t>šī</w:t>
      </w:r>
      <w:proofErr w:type="spellEnd"/>
      <w:r w:rsidRPr="00BC1A34">
        <w:rPr>
          <w:spacing w:val="-2"/>
          <w:sz w:val="22"/>
          <w:szCs w:val="22"/>
        </w:rPr>
        <w:t xml:space="preserve"> </w:t>
      </w:r>
      <w:proofErr w:type="spellStart"/>
      <w:r w:rsidRPr="00BC1A34">
        <w:rPr>
          <w:spacing w:val="-2"/>
          <w:sz w:val="22"/>
          <w:szCs w:val="22"/>
        </w:rPr>
        <w:t>Līguma</w:t>
      </w:r>
      <w:proofErr w:type="spellEnd"/>
      <w:r w:rsidRPr="00BC1A34">
        <w:rPr>
          <w:spacing w:val="-2"/>
          <w:sz w:val="22"/>
          <w:szCs w:val="22"/>
        </w:rPr>
        <w:t xml:space="preserve"> </w:t>
      </w:r>
      <w:proofErr w:type="spellStart"/>
      <w:r w:rsidRPr="00BC1A34">
        <w:rPr>
          <w:spacing w:val="-2"/>
          <w:sz w:val="22"/>
          <w:szCs w:val="22"/>
        </w:rPr>
        <w:t>darbības</w:t>
      </w:r>
      <w:proofErr w:type="spellEnd"/>
      <w:r w:rsidRPr="00BC1A34">
        <w:rPr>
          <w:spacing w:val="-2"/>
          <w:sz w:val="22"/>
          <w:szCs w:val="22"/>
        </w:rPr>
        <w:t xml:space="preserve"> </w:t>
      </w:r>
      <w:proofErr w:type="spellStart"/>
      <w:r w:rsidRPr="00BC1A34">
        <w:rPr>
          <w:spacing w:val="-2"/>
          <w:sz w:val="22"/>
          <w:szCs w:val="22"/>
        </w:rPr>
        <w:t>laikā</w:t>
      </w:r>
      <w:proofErr w:type="spellEnd"/>
      <w:r w:rsidRPr="00BC1A34">
        <w:rPr>
          <w:spacing w:val="-2"/>
          <w:sz w:val="22"/>
          <w:szCs w:val="22"/>
        </w:rPr>
        <w:t xml:space="preserve"> </w:t>
      </w:r>
      <w:proofErr w:type="spellStart"/>
      <w:r w:rsidRPr="00BC1A34">
        <w:rPr>
          <w:spacing w:val="-2"/>
          <w:sz w:val="22"/>
          <w:szCs w:val="22"/>
        </w:rPr>
        <w:t>paaugstināt</w:t>
      </w:r>
      <w:proofErr w:type="spellEnd"/>
      <w:r w:rsidRPr="00BC1A34">
        <w:rPr>
          <w:spacing w:val="-2"/>
          <w:sz w:val="22"/>
          <w:szCs w:val="22"/>
        </w:rPr>
        <w:t xml:space="preserve"> </w:t>
      </w:r>
      <w:proofErr w:type="spellStart"/>
      <w:r w:rsidRPr="00BC1A34">
        <w:rPr>
          <w:spacing w:val="-2"/>
          <w:sz w:val="22"/>
          <w:szCs w:val="22"/>
        </w:rPr>
        <w:t>Finanšu</w:t>
      </w:r>
      <w:proofErr w:type="spellEnd"/>
      <w:r w:rsidRPr="00BC1A34">
        <w:rPr>
          <w:spacing w:val="-2"/>
          <w:sz w:val="22"/>
          <w:szCs w:val="22"/>
        </w:rPr>
        <w:t xml:space="preserve"> </w:t>
      </w:r>
      <w:proofErr w:type="spellStart"/>
      <w:r w:rsidRPr="00BC1A34">
        <w:rPr>
          <w:spacing w:val="-2"/>
          <w:sz w:val="22"/>
          <w:szCs w:val="22"/>
        </w:rPr>
        <w:t>piedāvājumā</w:t>
      </w:r>
      <w:proofErr w:type="spellEnd"/>
      <w:r w:rsidRPr="00BC1A34">
        <w:rPr>
          <w:spacing w:val="-2"/>
          <w:sz w:val="22"/>
          <w:szCs w:val="22"/>
        </w:rPr>
        <w:t xml:space="preserve"> (</w:t>
      </w:r>
      <w:proofErr w:type="spellStart"/>
      <w:r w:rsidRPr="00BC1A34">
        <w:rPr>
          <w:spacing w:val="-2"/>
          <w:sz w:val="22"/>
          <w:szCs w:val="22"/>
        </w:rPr>
        <w:t>Pielikums</w:t>
      </w:r>
      <w:proofErr w:type="spellEnd"/>
      <w:r w:rsidRPr="00BC1A34">
        <w:rPr>
          <w:spacing w:val="-2"/>
          <w:sz w:val="22"/>
          <w:szCs w:val="22"/>
        </w:rPr>
        <w:t xml:space="preserve"> Nr.2) </w:t>
      </w:r>
      <w:proofErr w:type="spellStart"/>
      <w:r w:rsidRPr="00BC1A34">
        <w:rPr>
          <w:spacing w:val="-2"/>
          <w:sz w:val="22"/>
          <w:szCs w:val="22"/>
        </w:rPr>
        <w:t>noteiktās</w:t>
      </w:r>
      <w:proofErr w:type="spellEnd"/>
      <w:r w:rsidRPr="00BC1A34">
        <w:rPr>
          <w:spacing w:val="-2"/>
          <w:sz w:val="22"/>
          <w:szCs w:val="22"/>
        </w:rPr>
        <w:t xml:space="preserve"> </w:t>
      </w:r>
      <w:proofErr w:type="spellStart"/>
      <w:r w:rsidRPr="00BC1A34">
        <w:rPr>
          <w:spacing w:val="-2"/>
          <w:sz w:val="22"/>
          <w:szCs w:val="22"/>
        </w:rPr>
        <w:t>Preces</w:t>
      </w:r>
      <w:proofErr w:type="spellEnd"/>
      <w:r w:rsidRPr="00BC1A34">
        <w:rPr>
          <w:spacing w:val="-2"/>
          <w:sz w:val="22"/>
          <w:szCs w:val="22"/>
        </w:rPr>
        <w:t xml:space="preserve"> </w:t>
      </w:r>
      <w:proofErr w:type="spellStart"/>
      <w:r w:rsidRPr="00BC1A34">
        <w:rPr>
          <w:spacing w:val="-2"/>
          <w:sz w:val="22"/>
          <w:szCs w:val="22"/>
        </w:rPr>
        <w:t>cenu</w:t>
      </w:r>
      <w:proofErr w:type="spellEnd"/>
      <w:r w:rsidRPr="00BC1A34">
        <w:rPr>
          <w:spacing w:val="-2"/>
          <w:sz w:val="22"/>
          <w:szCs w:val="22"/>
        </w:rPr>
        <w:t xml:space="preserve">, </w:t>
      </w:r>
      <w:proofErr w:type="spellStart"/>
      <w:r w:rsidRPr="00BC1A34">
        <w:rPr>
          <w:spacing w:val="-2"/>
          <w:sz w:val="22"/>
          <w:szCs w:val="22"/>
        </w:rPr>
        <w:t>izņemot</w:t>
      </w:r>
      <w:proofErr w:type="spellEnd"/>
      <w:r w:rsidRPr="00BC1A34">
        <w:rPr>
          <w:spacing w:val="-2"/>
          <w:sz w:val="22"/>
          <w:szCs w:val="22"/>
        </w:rPr>
        <w:t xml:space="preserve">, </w:t>
      </w:r>
      <w:proofErr w:type="spellStart"/>
      <w:proofErr w:type="gramStart"/>
      <w:r w:rsidRPr="00BC1A34">
        <w:rPr>
          <w:spacing w:val="-2"/>
          <w:sz w:val="22"/>
          <w:szCs w:val="22"/>
        </w:rPr>
        <w:t>ja</w:t>
      </w:r>
      <w:proofErr w:type="spellEnd"/>
      <w:proofErr w:type="gramEnd"/>
      <w:r w:rsidRPr="00BC1A34">
        <w:rPr>
          <w:spacing w:val="-2"/>
          <w:sz w:val="22"/>
          <w:szCs w:val="22"/>
        </w:rPr>
        <w:t xml:space="preserve"> to </w:t>
      </w:r>
      <w:proofErr w:type="spellStart"/>
      <w:r w:rsidRPr="00BC1A34">
        <w:rPr>
          <w:spacing w:val="-2"/>
          <w:sz w:val="22"/>
          <w:szCs w:val="22"/>
        </w:rPr>
        <w:t>paredz</w:t>
      </w:r>
      <w:proofErr w:type="spellEnd"/>
      <w:r w:rsidRPr="00BC1A34">
        <w:rPr>
          <w:spacing w:val="-2"/>
          <w:sz w:val="22"/>
          <w:szCs w:val="22"/>
        </w:rPr>
        <w:t xml:space="preserve"> </w:t>
      </w:r>
      <w:proofErr w:type="spellStart"/>
      <w:r w:rsidRPr="00BC1A34">
        <w:rPr>
          <w:spacing w:val="-2"/>
          <w:sz w:val="22"/>
          <w:szCs w:val="22"/>
        </w:rPr>
        <w:t>Publisko</w:t>
      </w:r>
      <w:proofErr w:type="spellEnd"/>
      <w:r w:rsidRPr="00BC1A34">
        <w:rPr>
          <w:spacing w:val="-2"/>
          <w:sz w:val="22"/>
          <w:szCs w:val="22"/>
        </w:rPr>
        <w:t xml:space="preserve"> </w:t>
      </w:r>
      <w:proofErr w:type="spellStart"/>
      <w:r w:rsidRPr="00BC1A34">
        <w:rPr>
          <w:spacing w:val="-2"/>
          <w:sz w:val="22"/>
          <w:szCs w:val="22"/>
        </w:rPr>
        <w:t>iepirkumu</w:t>
      </w:r>
      <w:proofErr w:type="spellEnd"/>
      <w:r w:rsidRPr="00BC1A34">
        <w:rPr>
          <w:spacing w:val="-2"/>
          <w:sz w:val="22"/>
          <w:szCs w:val="22"/>
        </w:rPr>
        <w:t xml:space="preserve"> </w:t>
      </w:r>
      <w:proofErr w:type="spellStart"/>
      <w:r w:rsidRPr="00BC1A34">
        <w:rPr>
          <w:spacing w:val="-2"/>
          <w:sz w:val="22"/>
          <w:szCs w:val="22"/>
        </w:rPr>
        <w:t>likums</w:t>
      </w:r>
      <w:proofErr w:type="spellEnd"/>
      <w:r w:rsidRPr="00BC1A34">
        <w:rPr>
          <w:spacing w:val="-2"/>
          <w:sz w:val="22"/>
          <w:szCs w:val="22"/>
        </w:rPr>
        <w:t>.</w:t>
      </w:r>
    </w:p>
    <w:p w:rsidR="002E1E20" w:rsidRPr="00BC1A34" w:rsidRDefault="002E1E20" w:rsidP="002E1E20">
      <w:pPr>
        <w:pStyle w:val="BodyText3"/>
        <w:numPr>
          <w:ilvl w:val="0"/>
          <w:numId w:val="19"/>
        </w:numPr>
        <w:spacing w:after="0"/>
        <w:ind w:left="0" w:firstLine="0"/>
        <w:jc w:val="both"/>
        <w:rPr>
          <w:b/>
          <w:bCs/>
          <w:spacing w:val="4"/>
          <w:sz w:val="22"/>
          <w:szCs w:val="22"/>
        </w:rPr>
      </w:pPr>
      <w:r w:rsidRPr="00BC1A34">
        <w:rPr>
          <w:b/>
          <w:bCs/>
          <w:spacing w:val="4"/>
          <w:sz w:val="22"/>
          <w:szCs w:val="22"/>
        </w:rPr>
        <w:t xml:space="preserve">Operas </w:t>
      </w:r>
      <w:proofErr w:type="spellStart"/>
      <w:r w:rsidRPr="00BC1A34">
        <w:rPr>
          <w:b/>
          <w:bCs/>
          <w:spacing w:val="4"/>
          <w:sz w:val="22"/>
          <w:szCs w:val="22"/>
        </w:rPr>
        <w:t>pienākumi</w:t>
      </w:r>
      <w:proofErr w:type="spellEnd"/>
      <w:r w:rsidRPr="00BC1A34">
        <w:rPr>
          <w:b/>
          <w:bCs/>
          <w:spacing w:val="4"/>
          <w:sz w:val="22"/>
          <w:szCs w:val="22"/>
        </w:rPr>
        <w:t xml:space="preserve"> </w:t>
      </w:r>
      <w:proofErr w:type="gramStart"/>
      <w:r w:rsidRPr="00BC1A34">
        <w:rPr>
          <w:b/>
          <w:bCs/>
          <w:spacing w:val="4"/>
          <w:sz w:val="22"/>
          <w:szCs w:val="22"/>
        </w:rPr>
        <w:t>un</w:t>
      </w:r>
      <w:proofErr w:type="gramEnd"/>
      <w:r w:rsidRPr="00BC1A34">
        <w:rPr>
          <w:b/>
          <w:bCs/>
          <w:spacing w:val="4"/>
          <w:sz w:val="22"/>
          <w:szCs w:val="22"/>
        </w:rPr>
        <w:t xml:space="preserve"> </w:t>
      </w:r>
      <w:proofErr w:type="spellStart"/>
      <w:r w:rsidRPr="00BC1A34">
        <w:rPr>
          <w:b/>
          <w:bCs/>
          <w:spacing w:val="4"/>
          <w:sz w:val="22"/>
          <w:szCs w:val="22"/>
        </w:rPr>
        <w:t>tiesības</w:t>
      </w:r>
      <w:proofErr w:type="spellEnd"/>
      <w:r w:rsidRPr="00BC1A34">
        <w:rPr>
          <w:b/>
          <w:bCs/>
          <w:spacing w:val="4"/>
          <w:sz w:val="22"/>
          <w:szCs w:val="22"/>
        </w:rPr>
        <w:t>.</w:t>
      </w:r>
    </w:p>
    <w:p w:rsidR="002E1E20" w:rsidRPr="00BC1A34" w:rsidRDefault="002E1E20" w:rsidP="002E1E20">
      <w:pPr>
        <w:pStyle w:val="BodyText3"/>
        <w:numPr>
          <w:ilvl w:val="1"/>
          <w:numId w:val="19"/>
        </w:numPr>
        <w:spacing w:after="0"/>
        <w:ind w:left="540" w:hanging="540"/>
        <w:jc w:val="both"/>
        <w:rPr>
          <w:spacing w:val="4"/>
          <w:sz w:val="22"/>
          <w:szCs w:val="22"/>
        </w:rPr>
      </w:pPr>
      <w:r w:rsidRPr="00BC1A34">
        <w:rPr>
          <w:spacing w:val="4"/>
          <w:sz w:val="22"/>
          <w:szCs w:val="22"/>
        </w:rPr>
        <w:t xml:space="preserve">Opera </w:t>
      </w:r>
      <w:proofErr w:type="spellStart"/>
      <w:r w:rsidRPr="00BC1A34">
        <w:rPr>
          <w:spacing w:val="4"/>
          <w:sz w:val="22"/>
          <w:szCs w:val="22"/>
        </w:rPr>
        <w:t>apņemas</w:t>
      </w:r>
      <w:proofErr w:type="spellEnd"/>
      <w:r w:rsidRPr="00BC1A34">
        <w:rPr>
          <w:spacing w:val="4"/>
          <w:sz w:val="22"/>
          <w:szCs w:val="22"/>
        </w:rPr>
        <w:t xml:space="preserve"> </w:t>
      </w:r>
      <w:proofErr w:type="spellStart"/>
      <w:r w:rsidRPr="00BC1A34">
        <w:rPr>
          <w:spacing w:val="4"/>
          <w:sz w:val="22"/>
          <w:szCs w:val="22"/>
        </w:rPr>
        <w:t>veikt</w:t>
      </w:r>
      <w:proofErr w:type="spellEnd"/>
      <w:r w:rsidRPr="00BC1A34">
        <w:rPr>
          <w:spacing w:val="4"/>
          <w:sz w:val="22"/>
          <w:szCs w:val="22"/>
        </w:rPr>
        <w:t xml:space="preserve"> </w:t>
      </w:r>
      <w:proofErr w:type="spellStart"/>
      <w:r w:rsidRPr="00BC1A34">
        <w:rPr>
          <w:spacing w:val="4"/>
          <w:sz w:val="22"/>
          <w:szCs w:val="22"/>
        </w:rPr>
        <w:t>Preces</w:t>
      </w:r>
      <w:proofErr w:type="spellEnd"/>
      <w:r w:rsidRPr="00BC1A34">
        <w:rPr>
          <w:spacing w:val="4"/>
          <w:sz w:val="22"/>
          <w:szCs w:val="22"/>
        </w:rPr>
        <w:t xml:space="preserve"> </w:t>
      </w:r>
      <w:proofErr w:type="spellStart"/>
      <w:r w:rsidRPr="00BC1A34">
        <w:rPr>
          <w:spacing w:val="4"/>
          <w:sz w:val="22"/>
          <w:szCs w:val="22"/>
        </w:rPr>
        <w:t>apmaksu</w:t>
      </w:r>
      <w:proofErr w:type="spellEnd"/>
      <w:r w:rsidRPr="00BC1A34">
        <w:rPr>
          <w:spacing w:val="4"/>
          <w:sz w:val="22"/>
          <w:szCs w:val="22"/>
        </w:rPr>
        <w:t xml:space="preserve"> </w:t>
      </w:r>
      <w:r w:rsidRPr="00BC1A34">
        <w:rPr>
          <w:noProof/>
          <w:sz w:val="22"/>
          <w:szCs w:val="22"/>
        </w:rPr>
        <w:t>saskaņā ar šī Līguma 4.punkta noteikumiem.</w:t>
      </w:r>
    </w:p>
    <w:p w:rsidR="002E1E20" w:rsidRPr="00BC1A34" w:rsidRDefault="002E1E20" w:rsidP="002E1E20">
      <w:pPr>
        <w:pStyle w:val="BodyText3"/>
        <w:numPr>
          <w:ilvl w:val="1"/>
          <w:numId w:val="19"/>
        </w:numPr>
        <w:spacing w:after="0"/>
        <w:ind w:left="540" w:hanging="540"/>
        <w:jc w:val="both"/>
        <w:rPr>
          <w:spacing w:val="4"/>
          <w:sz w:val="22"/>
          <w:szCs w:val="22"/>
        </w:rPr>
      </w:pPr>
      <w:proofErr w:type="spellStart"/>
      <w:r w:rsidRPr="00BC1A34">
        <w:rPr>
          <w:sz w:val="22"/>
          <w:szCs w:val="22"/>
        </w:rPr>
        <w:t>Parakstot</w:t>
      </w:r>
      <w:proofErr w:type="spellEnd"/>
      <w:r w:rsidRPr="00BC1A34">
        <w:rPr>
          <w:sz w:val="22"/>
          <w:szCs w:val="22"/>
        </w:rPr>
        <w:t xml:space="preserve"> </w:t>
      </w:r>
      <w:proofErr w:type="spellStart"/>
      <w:r w:rsidRPr="00BC1A34">
        <w:rPr>
          <w:sz w:val="22"/>
          <w:szCs w:val="22"/>
        </w:rPr>
        <w:t>šo</w:t>
      </w:r>
      <w:proofErr w:type="spellEnd"/>
      <w:r w:rsidRPr="00BC1A34">
        <w:rPr>
          <w:sz w:val="22"/>
          <w:szCs w:val="22"/>
        </w:rPr>
        <w:t xml:space="preserve"> </w:t>
      </w:r>
      <w:proofErr w:type="spellStart"/>
      <w:r w:rsidRPr="00BC1A34">
        <w:rPr>
          <w:sz w:val="22"/>
          <w:szCs w:val="22"/>
        </w:rPr>
        <w:t>Līgumu</w:t>
      </w:r>
      <w:proofErr w:type="spellEnd"/>
      <w:r w:rsidRPr="00BC1A34">
        <w:rPr>
          <w:sz w:val="22"/>
          <w:szCs w:val="22"/>
        </w:rPr>
        <w:t xml:space="preserve">, Opera </w:t>
      </w:r>
      <w:proofErr w:type="spellStart"/>
      <w:r w:rsidRPr="00BC1A34">
        <w:rPr>
          <w:sz w:val="22"/>
          <w:szCs w:val="22"/>
        </w:rPr>
        <w:t>apliecina</w:t>
      </w:r>
      <w:proofErr w:type="spellEnd"/>
      <w:r w:rsidRPr="00BC1A34">
        <w:rPr>
          <w:sz w:val="22"/>
          <w:szCs w:val="22"/>
        </w:rPr>
        <w:t xml:space="preserve">, </w:t>
      </w:r>
      <w:proofErr w:type="spellStart"/>
      <w:r w:rsidRPr="00BC1A34">
        <w:rPr>
          <w:sz w:val="22"/>
          <w:szCs w:val="22"/>
        </w:rPr>
        <w:t>ka</w:t>
      </w:r>
      <w:proofErr w:type="spellEnd"/>
      <w:r w:rsidRPr="00BC1A34">
        <w:rPr>
          <w:sz w:val="22"/>
          <w:szCs w:val="22"/>
        </w:rPr>
        <w:t xml:space="preserve"> </w:t>
      </w:r>
      <w:proofErr w:type="spellStart"/>
      <w:proofErr w:type="gramStart"/>
      <w:r w:rsidRPr="00BC1A34">
        <w:rPr>
          <w:sz w:val="22"/>
          <w:szCs w:val="22"/>
        </w:rPr>
        <w:t>tās</w:t>
      </w:r>
      <w:proofErr w:type="spellEnd"/>
      <w:proofErr w:type="gramEnd"/>
      <w:r w:rsidRPr="00BC1A34">
        <w:rPr>
          <w:sz w:val="22"/>
          <w:szCs w:val="22"/>
        </w:rPr>
        <w:t xml:space="preserve"> </w:t>
      </w:r>
      <w:proofErr w:type="spellStart"/>
      <w:r w:rsidRPr="00BC1A34">
        <w:rPr>
          <w:sz w:val="22"/>
          <w:szCs w:val="22"/>
        </w:rPr>
        <w:t>darbinieku</w:t>
      </w:r>
      <w:proofErr w:type="spellEnd"/>
      <w:r w:rsidRPr="00BC1A34">
        <w:rPr>
          <w:sz w:val="22"/>
          <w:szCs w:val="22"/>
        </w:rPr>
        <w:t xml:space="preserve"> </w:t>
      </w:r>
      <w:proofErr w:type="spellStart"/>
      <w:r w:rsidRPr="00BC1A34">
        <w:rPr>
          <w:sz w:val="22"/>
          <w:szCs w:val="22"/>
        </w:rPr>
        <w:t>paraksti</w:t>
      </w:r>
      <w:proofErr w:type="spellEnd"/>
      <w:r w:rsidRPr="00BC1A34">
        <w:rPr>
          <w:sz w:val="22"/>
          <w:szCs w:val="22"/>
        </w:rPr>
        <w:t xml:space="preserve"> </w:t>
      </w:r>
      <w:proofErr w:type="spellStart"/>
      <w:r w:rsidRPr="00BC1A34">
        <w:rPr>
          <w:sz w:val="22"/>
          <w:szCs w:val="22"/>
        </w:rPr>
        <w:t>uz</w:t>
      </w:r>
      <w:proofErr w:type="spellEnd"/>
      <w:r w:rsidRPr="00BC1A34">
        <w:rPr>
          <w:sz w:val="22"/>
          <w:szCs w:val="22"/>
        </w:rPr>
        <w:t xml:space="preserve"> </w:t>
      </w:r>
      <w:proofErr w:type="spellStart"/>
      <w:r w:rsidRPr="00BC1A34">
        <w:rPr>
          <w:sz w:val="22"/>
          <w:szCs w:val="22"/>
        </w:rPr>
        <w:t>preču</w:t>
      </w:r>
      <w:proofErr w:type="spellEnd"/>
      <w:r w:rsidRPr="00BC1A34">
        <w:rPr>
          <w:sz w:val="22"/>
          <w:szCs w:val="22"/>
        </w:rPr>
        <w:t xml:space="preserve"> </w:t>
      </w:r>
      <w:proofErr w:type="spellStart"/>
      <w:r w:rsidRPr="00BC1A34">
        <w:rPr>
          <w:sz w:val="22"/>
          <w:szCs w:val="22"/>
        </w:rPr>
        <w:t>pavadzīmēm</w:t>
      </w:r>
      <w:proofErr w:type="spellEnd"/>
      <w:r w:rsidRPr="00BC1A34">
        <w:rPr>
          <w:sz w:val="22"/>
          <w:szCs w:val="22"/>
        </w:rPr>
        <w:t>–</w:t>
      </w:r>
      <w:proofErr w:type="spellStart"/>
      <w:r w:rsidRPr="00BC1A34">
        <w:rPr>
          <w:sz w:val="22"/>
          <w:szCs w:val="22"/>
        </w:rPr>
        <w:t>rēķiniem</w:t>
      </w:r>
      <w:proofErr w:type="spellEnd"/>
      <w:r w:rsidRPr="00BC1A34">
        <w:rPr>
          <w:sz w:val="22"/>
          <w:szCs w:val="22"/>
        </w:rPr>
        <w:t xml:space="preserve"> - to </w:t>
      </w:r>
      <w:proofErr w:type="spellStart"/>
      <w:r w:rsidRPr="00BC1A34">
        <w:rPr>
          <w:sz w:val="22"/>
          <w:szCs w:val="22"/>
        </w:rPr>
        <w:t>juridiskā</w:t>
      </w:r>
      <w:proofErr w:type="spellEnd"/>
      <w:r w:rsidRPr="00BC1A34">
        <w:rPr>
          <w:sz w:val="22"/>
          <w:szCs w:val="22"/>
        </w:rPr>
        <w:t xml:space="preserve"> </w:t>
      </w:r>
      <w:proofErr w:type="spellStart"/>
      <w:r w:rsidRPr="00BC1A34">
        <w:rPr>
          <w:sz w:val="22"/>
          <w:szCs w:val="22"/>
        </w:rPr>
        <w:t>spēka</w:t>
      </w:r>
      <w:proofErr w:type="spellEnd"/>
      <w:r w:rsidRPr="00BC1A34">
        <w:rPr>
          <w:sz w:val="22"/>
          <w:szCs w:val="22"/>
        </w:rPr>
        <w:t xml:space="preserve"> </w:t>
      </w:r>
      <w:proofErr w:type="spellStart"/>
      <w:r w:rsidRPr="00BC1A34">
        <w:rPr>
          <w:sz w:val="22"/>
          <w:szCs w:val="22"/>
        </w:rPr>
        <w:t>ziņā</w:t>
      </w:r>
      <w:proofErr w:type="spellEnd"/>
      <w:r w:rsidRPr="00BC1A34">
        <w:rPr>
          <w:sz w:val="22"/>
          <w:szCs w:val="22"/>
        </w:rPr>
        <w:t xml:space="preserve"> </w:t>
      </w:r>
      <w:proofErr w:type="spellStart"/>
      <w:r w:rsidRPr="00BC1A34">
        <w:rPr>
          <w:sz w:val="22"/>
          <w:szCs w:val="22"/>
        </w:rPr>
        <w:t>tiks</w:t>
      </w:r>
      <w:proofErr w:type="spellEnd"/>
      <w:r w:rsidRPr="00BC1A34">
        <w:rPr>
          <w:sz w:val="22"/>
          <w:szCs w:val="22"/>
        </w:rPr>
        <w:t xml:space="preserve"> </w:t>
      </w:r>
      <w:proofErr w:type="spellStart"/>
      <w:r w:rsidRPr="00BC1A34">
        <w:rPr>
          <w:sz w:val="22"/>
          <w:szCs w:val="22"/>
        </w:rPr>
        <w:t>pielīdzināti</w:t>
      </w:r>
      <w:proofErr w:type="spellEnd"/>
      <w:r w:rsidRPr="00BC1A34">
        <w:rPr>
          <w:sz w:val="22"/>
          <w:szCs w:val="22"/>
        </w:rPr>
        <w:t xml:space="preserve"> Operas </w:t>
      </w:r>
      <w:proofErr w:type="spellStart"/>
      <w:r w:rsidRPr="00BC1A34">
        <w:rPr>
          <w:sz w:val="22"/>
          <w:szCs w:val="22"/>
        </w:rPr>
        <w:t>paraksttiesīgo</w:t>
      </w:r>
      <w:proofErr w:type="spellEnd"/>
      <w:r w:rsidRPr="00BC1A34">
        <w:rPr>
          <w:sz w:val="22"/>
          <w:szCs w:val="22"/>
        </w:rPr>
        <w:t xml:space="preserve"> </w:t>
      </w:r>
      <w:proofErr w:type="spellStart"/>
      <w:r w:rsidRPr="00BC1A34">
        <w:rPr>
          <w:sz w:val="22"/>
          <w:szCs w:val="22"/>
        </w:rPr>
        <w:t>amatpersonu</w:t>
      </w:r>
      <w:proofErr w:type="spellEnd"/>
      <w:r w:rsidRPr="00BC1A34">
        <w:rPr>
          <w:sz w:val="22"/>
          <w:szCs w:val="22"/>
        </w:rPr>
        <w:t xml:space="preserve"> </w:t>
      </w:r>
      <w:proofErr w:type="spellStart"/>
      <w:r w:rsidRPr="00BC1A34">
        <w:rPr>
          <w:sz w:val="22"/>
          <w:szCs w:val="22"/>
        </w:rPr>
        <w:t>parakstiem</w:t>
      </w:r>
      <w:proofErr w:type="spellEnd"/>
      <w:r w:rsidRPr="00BC1A34">
        <w:rPr>
          <w:sz w:val="22"/>
          <w:szCs w:val="22"/>
        </w:rPr>
        <w:t>.</w:t>
      </w:r>
    </w:p>
    <w:p w:rsidR="002E1E20" w:rsidRPr="00BC1A34" w:rsidRDefault="002E1E20" w:rsidP="002E1E20">
      <w:pPr>
        <w:pStyle w:val="BodyText3"/>
        <w:numPr>
          <w:ilvl w:val="1"/>
          <w:numId w:val="19"/>
        </w:numPr>
        <w:spacing w:after="0"/>
        <w:ind w:left="540" w:hanging="540"/>
        <w:jc w:val="both"/>
        <w:rPr>
          <w:spacing w:val="4"/>
          <w:sz w:val="22"/>
          <w:szCs w:val="22"/>
        </w:rPr>
      </w:pPr>
      <w:r w:rsidRPr="00BC1A34">
        <w:rPr>
          <w:spacing w:val="4"/>
          <w:sz w:val="22"/>
          <w:szCs w:val="22"/>
        </w:rPr>
        <w:t xml:space="preserve">Opera </w:t>
      </w:r>
      <w:proofErr w:type="spellStart"/>
      <w:r w:rsidRPr="00BC1A34">
        <w:rPr>
          <w:spacing w:val="4"/>
          <w:sz w:val="22"/>
          <w:szCs w:val="22"/>
        </w:rPr>
        <w:t>apņemas</w:t>
      </w:r>
      <w:proofErr w:type="spellEnd"/>
      <w:r w:rsidRPr="00BC1A34">
        <w:rPr>
          <w:spacing w:val="4"/>
          <w:sz w:val="22"/>
          <w:szCs w:val="22"/>
        </w:rPr>
        <w:t xml:space="preserve"> </w:t>
      </w:r>
      <w:proofErr w:type="spellStart"/>
      <w:r w:rsidRPr="00BC1A34">
        <w:rPr>
          <w:spacing w:val="4"/>
          <w:sz w:val="22"/>
          <w:szCs w:val="22"/>
        </w:rPr>
        <w:t>sniegt</w:t>
      </w:r>
      <w:proofErr w:type="spellEnd"/>
      <w:r w:rsidRPr="00BC1A34">
        <w:rPr>
          <w:spacing w:val="4"/>
          <w:sz w:val="22"/>
          <w:szCs w:val="22"/>
        </w:rPr>
        <w:t xml:space="preserve"> </w:t>
      </w:r>
      <w:proofErr w:type="spellStart"/>
      <w:r w:rsidRPr="00BC1A34">
        <w:rPr>
          <w:spacing w:val="4"/>
          <w:sz w:val="22"/>
          <w:szCs w:val="22"/>
        </w:rPr>
        <w:t>Pārdevējam</w:t>
      </w:r>
      <w:proofErr w:type="spellEnd"/>
      <w:r w:rsidRPr="00BC1A34">
        <w:rPr>
          <w:spacing w:val="4"/>
          <w:sz w:val="22"/>
          <w:szCs w:val="22"/>
        </w:rPr>
        <w:t xml:space="preserve"> </w:t>
      </w:r>
      <w:proofErr w:type="spellStart"/>
      <w:r w:rsidRPr="00BC1A34">
        <w:rPr>
          <w:spacing w:val="4"/>
          <w:sz w:val="22"/>
          <w:szCs w:val="22"/>
        </w:rPr>
        <w:t>visu</w:t>
      </w:r>
      <w:proofErr w:type="spellEnd"/>
      <w:r w:rsidRPr="00BC1A34">
        <w:rPr>
          <w:spacing w:val="4"/>
          <w:sz w:val="22"/>
          <w:szCs w:val="22"/>
        </w:rPr>
        <w:t xml:space="preserve"> </w:t>
      </w:r>
      <w:proofErr w:type="spellStart"/>
      <w:r w:rsidRPr="00BC1A34">
        <w:rPr>
          <w:spacing w:val="4"/>
          <w:sz w:val="22"/>
          <w:szCs w:val="22"/>
        </w:rPr>
        <w:t>ar</w:t>
      </w:r>
      <w:proofErr w:type="spellEnd"/>
      <w:r w:rsidRPr="00BC1A34">
        <w:rPr>
          <w:spacing w:val="4"/>
          <w:sz w:val="22"/>
          <w:szCs w:val="22"/>
        </w:rPr>
        <w:t xml:space="preserve"> </w:t>
      </w:r>
      <w:proofErr w:type="spellStart"/>
      <w:r w:rsidRPr="00BC1A34">
        <w:rPr>
          <w:spacing w:val="4"/>
          <w:sz w:val="22"/>
          <w:szCs w:val="22"/>
        </w:rPr>
        <w:t>Līguma</w:t>
      </w:r>
      <w:proofErr w:type="spellEnd"/>
      <w:r w:rsidRPr="00BC1A34">
        <w:rPr>
          <w:spacing w:val="4"/>
          <w:sz w:val="22"/>
          <w:szCs w:val="22"/>
        </w:rPr>
        <w:t xml:space="preserve"> </w:t>
      </w:r>
      <w:proofErr w:type="spellStart"/>
      <w:r w:rsidRPr="00BC1A34">
        <w:rPr>
          <w:spacing w:val="4"/>
          <w:sz w:val="22"/>
          <w:szCs w:val="22"/>
        </w:rPr>
        <w:t>izpildi</w:t>
      </w:r>
      <w:proofErr w:type="spellEnd"/>
      <w:r w:rsidRPr="00BC1A34">
        <w:rPr>
          <w:spacing w:val="4"/>
          <w:sz w:val="22"/>
          <w:szCs w:val="22"/>
        </w:rPr>
        <w:t xml:space="preserve"> </w:t>
      </w:r>
      <w:proofErr w:type="spellStart"/>
      <w:r w:rsidRPr="00BC1A34">
        <w:rPr>
          <w:spacing w:val="4"/>
          <w:sz w:val="22"/>
          <w:szCs w:val="22"/>
        </w:rPr>
        <w:t>nepieciešamo</w:t>
      </w:r>
      <w:proofErr w:type="spellEnd"/>
      <w:r w:rsidRPr="00BC1A34">
        <w:rPr>
          <w:spacing w:val="4"/>
          <w:sz w:val="22"/>
          <w:szCs w:val="22"/>
        </w:rPr>
        <w:t xml:space="preserve"> </w:t>
      </w:r>
      <w:proofErr w:type="spellStart"/>
      <w:r w:rsidRPr="00BC1A34">
        <w:rPr>
          <w:spacing w:val="4"/>
          <w:sz w:val="22"/>
          <w:szCs w:val="22"/>
        </w:rPr>
        <w:t>informāciju</w:t>
      </w:r>
      <w:proofErr w:type="spellEnd"/>
      <w:r w:rsidRPr="00BC1A34">
        <w:rPr>
          <w:spacing w:val="4"/>
          <w:sz w:val="22"/>
          <w:szCs w:val="22"/>
        </w:rPr>
        <w:t>.</w:t>
      </w:r>
    </w:p>
    <w:p w:rsidR="002E1E20" w:rsidRPr="00BC1A34" w:rsidRDefault="002E1E20" w:rsidP="002E1E20">
      <w:pPr>
        <w:pStyle w:val="CommentText"/>
        <w:ind w:left="540"/>
        <w:jc w:val="both"/>
        <w:rPr>
          <w:sz w:val="22"/>
          <w:szCs w:val="22"/>
        </w:rPr>
      </w:pPr>
      <w:r w:rsidRPr="00BC1A34">
        <w:rPr>
          <w:sz w:val="22"/>
          <w:szCs w:val="22"/>
        </w:rPr>
        <w:t xml:space="preserve">Opera nozīmē savu pilnvaroto </w:t>
      </w:r>
      <w:proofErr w:type="gramStart"/>
      <w:r w:rsidRPr="00BC1A34">
        <w:rPr>
          <w:sz w:val="22"/>
          <w:szCs w:val="22"/>
        </w:rPr>
        <w:t>pārstāvi –_</w:t>
      </w:r>
      <w:proofErr w:type="gramEnd"/>
      <w:r w:rsidRPr="00BC1A34">
        <w:rPr>
          <w:noProof/>
          <w:sz w:val="22"/>
          <w:szCs w:val="22"/>
        </w:rPr>
        <w:t xml:space="preserve"> Edgars Eriksons, dekorāciju izgatavošanas un remonta daļas vadītāja vietnieks, mob.tel.2659747</w:t>
      </w:r>
      <w:r w:rsidRPr="00BC1A34">
        <w:rPr>
          <w:sz w:val="22"/>
          <w:szCs w:val="22"/>
        </w:rPr>
        <w:t xml:space="preserve">, e-pasta adrese: </w:t>
      </w:r>
      <w:hyperlink r:id="rId11" w:history="1">
        <w:r w:rsidRPr="00BC1A34">
          <w:rPr>
            <w:rStyle w:val="Hyperlink"/>
            <w:sz w:val="22"/>
            <w:szCs w:val="22"/>
          </w:rPr>
          <w:t>edgars.eriksons@opera.lv</w:t>
        </w:r>
      </w:hyperlink>
      <w:r w:rsidRPr="00BC1A34">
        <w:rPr>
          <w:sz w:val="22"/>
          <w:szCs w:val="22"/>
        </w:rPr>
        <w:t xml:space="preserve"> , kurš ir pilnvarots Operas vārdā risināt visus ar šī Līguma izpildi saistītos jautājumus, kā arī tiesību aktu un Līguma neievērošanas gadījumā nepieņemt Preci līdz trūkumu novēršanai. Gadījumā, ja Opera maina atbildīgo darbinieku, Operai par to jāpaziņo Pārdevējam rakstiski vismaz 3 (trīs) darba dienas iepriekš.</w:t>
      </w:r>
    </w:p>
    <w:p w:rsidR="002E1E20" w:rsidRPr="00BC1A34" w:rsidRDefault="002E1E20" w:rsidP="002E1E20">
      <w:pPr>
        <w:pStyle w:val="BodyText3"/>
        <w:numPr>
          <w:ilvl w:val="0"/>
          <w:numId w:val="19"/>
        </w:numPr>
        <w:spacing w:after="0"/>
        <w:ind w:left="0" w:firstLine="0"/>
        <w:jc w:val="both"/>
        <w:rPr>
          <w:b/>
          <w:bCs/>
          <w:spacing w:val="4"/>
          <w:sz w:val="22"/>
          <w:szCs w:val="22"/>
        </w:rPr>
      </w:pPr>
      <w:proofErr w:type="spellStart"/>
      <w:r w:rsidRPr="00BC1A34">
        <w:rPr>
          <w:b/>
          <w:bCs/>
          <w:sz w:val="22"/>
          <w:szCs w:val="22"/>
        </w:rPr>
        <w:t>Līguma</w:t>
      </w:r>
      <w:proofErr w:type="spellEnd"/>
      <w:r w:rsidRPr="00BC1A34">
        <w:rPr>
          <w:b/>
          <w:bCs/>
          <w:sz w:val="22"/>
          <w:szCs w:val="22"/>
        </w:rPr>
        <w:t xml:space="preserve"> summa, </w:t>
      </w:r>
      <w:proofErr w:type="spellStart"/>
      <w:r w:rsidRPr="00BC1A34">
        <w:rPr>
          <w:b/>
          <w:bCs/>
          <w:sz w:val="22"/>
          <w:szCs w:val="22"/>
        </w:rPr>
        <w:t>norēķinu</w:t>
      </w:r>
      <w:proofErr w:type="spellEnd"/>
      <w:r w:rsidRPr="00BC1A34">
        <w:rPr>
          <w:b/>
          <w:bCs/>
          <w:sz w:val="22"/>
          <w:szCs w:val="22"/>
        </w:rPr>
        <w:t xml:space="preserve"> </w:t>
      </w:r>
      <w:proofErr w:type="spellStart"/>
      <w:r w:rsidRPr="00BC1A34">
        <w:rPr>
          <w:b/>
          <w:bCs/>
          <w:sz w:val="22"/>
          <w:szCs w:val="22"/>
        </w:rPr>
        <w:t>kārtība</w:t>
      </w:r>
      <w:proofErr w:type="spellEnd"/>
      <w:r w:rsidRPr="00BC1A34">
        <w:rPr>
          <w:b/>
          <w:bCs/>
          <w:sz w:val="22"/>
          <w:szCs w:val="22"/>
        </w:rPr>
        <w:t>.</w:t>
      </w:r>
    </w:p>
    <w:p w:rsidR="002E1E20" w:rsidRPr="00BC1A34" w:rsidRDefault="002E1E20" w:rsidP="002E1E20">
      <w:pPr>
        <w:pStyle w:val="BodyText3"/>
        <w:numPr>
          <w:ilvl w:val="1"/>
          <w:numId w:val="19"/>
        </w:numPr>
        <w:spacing w:after="0"/>
        <w:jc w:val="both"/>
        <w:rPr>
          <w:sz w:val="22"/>
          <w:szCs w:val="22"/>
        </w:rPr>
      </w:pPr>
      <w:proofErr w:type="spellStart"/>
      <w:r w:rsidRPr="00BC1A34">
        <w:rPr>
          <w:sz w:val="22"/>
          <w:szCs w:val="22"/>
        </w:rPr>
        <w:lastRenderedPageBreak/>
        <w:t>Preces</w:t>
      </w:r>
      <w:proofErr w:type="spellEnd"/>
      <w:r w:rsidRPr="00BC1A34">
        <w:rPr>
          <w:sz w:val="22"/>
          <w:szCs w:val="22"/>
        </w:rPr>
        <w:t xml:space="preserve"> </w:t>
      </w:r>
      <w:proofErr w:type="spellStart"/>
      <w:r w:rsidRPr="00BC1A34">
        <w:rPr>
          <w:sz w:val="22"/>
          <w:szCs w:val="22"/>
        </w:rPr>
        <w:t>cena</w:t>
      </w:r>
      <w:proofErr w:type="spellEnd"/>
      <w:r w:rsidRPr="00BC1A34">
        <w:rPr>
          <w:sz w:val="22"/>
          <w:szCs w:val="22"/>
        </w:rPr>
        <w:t xml:space="preserve"> </w:t>
      </w:r>
      <w:proofErr w:type="spellStart"/>
      <w:r w:rsidRPr="00BC1A34">
        <w:rPr>
          <w:sz w:val="22"/>
          <w:szCs w:val="22"/>
        </w:rPr>
        <w:t>tiek</w:t>
      </w:r>
      <w:proofErr w:type="spellEnd"/>
      <w:r w:rsidRPr="00BC1A34">
        <w:rPr>
          <w:sz w:val="22"/>
          <w:szCs w:val="22"/>
        </w:rPr>
        <w:t xml:space="preserve"> </w:t>
      </w:r>
      <w:proofErr w:type="spellStart"/>
      <w:r w:rsidRPr="00BC1A34">
        <w:rPr>
          <w:sz w:val="22"/>
          <w:szCs w:val="22"/>
        </w:rPr>
        <w:t>noteikta</w:t>
      </w:r>
      <w:proofErr w:type="spellEnd"/>
      <w:r w:rsidRPr="00BC1A34">
        <w:rPr>
          <w:sz w:val="22"/>
          <w:szCs w:val="22"/>
        </w:rPr>
        <w:t xml:space="preserve"> </w:t>
      </w:r>
      <w:proofErr w:type="spellStart"/>
      <w:r w:rsidRPr="00BC1A34">
        <w:rPr>
          <w:sz w:val="22"/>
          <w:szCs w:val="22"/>
        </w:rPr>
        <w:t>atbilstoši</w:t>
      </w:r>
      <w:proofErr w:type="spellEnd"/>
      <w:r w:rsidRPr="00BC1A34">
        <w:rPr>
          <w:sz w:val="22"/>
          <w:szCs w:val="22"/>
        </w:rPr>
        <w:t xml:space="preserve"> </w:t>
      </w:r>
      <w:proofErr w:type="spellStart"/>
      <w:r w:rsidRPr="00BC1A34">
        <w:rPr>
          <w:sz w:val="22"/>
          <w:szCs w:val="22"/>
        </w:rPr>
        <w:t>Pārdevēja</w:t>
      </w:r>
      <w:proofErr w:type="spellEnd"/>
      <w:r w:rsidRPr="00BC1A34">
        <w:rPr>
          <w:sz w:val="22"/>
          <w:szCs w:val="22"/>
        </w:rPr>
        <w:t xml:space="preserve"> </w:t>
      </w:r>
      <w:proofErr w:type="spellStart"/>
      <w:r w:rsidRPr="00BC1A34">
        <w:rPr>
          <w:sz w:val="22"/>
          <w:szCs w:val="22"/>
        </w:rPr>
        <w:t>Finanšu</w:t>
      </w:r>
      <w:proofErr w:type="spellEnd"/>
      <w:r w:rsidRPr="00BC1A34">
        <w:rPr>
          <w:sz w:val="22"/>
          <w:szCs w:val="22"/>
        </w:rPr>
        <w:t xml:space="preserve"> </w:t>
      </w:r>
      <w:proofErr w:type="spellStart"/>
      <w:r w:rsidRPr="00BC1A34">
        <w:rPr>
          <w:sz w:val="22"/>
          <w:szCs w:val="22"/>
        </w:rPr>
        <w:t>piedāvājumam</w:t>
      </w:r>
      <w:proofErr w:type="spellEnd"/>
      <w:r w:rsidRPr="00BC1A34">
        <w:rPr>
          <w:sz w:val="22"/>
          <w:szCs w:val="22"/>
        </w:rPr>
        <w:t xml:space="preserve"> (</w:t>
      </w:r>
      <w:proofErr w:type="spellStart"/>
      <w:r w:rsidRPr="00BC1A34">
        <w:rPr>
          <w:sz w:val="22"/>
          <w:szCs w:val="22"/>
        </w:rPr>
        <w:t>skat</w:t>
      </w:r>
      <w:proofErr w:type="spellEnd"/>
      <w:r w:rsidRPr="00BC1A34">
        <w:rPr>
          <w:sz w:val="22"/>
          <w:szCs w:val="22"/>
        </w:rPr>
        <w:t xml:space="preserve">. </w:t>
      </w:r>
      <w:proofErr w:type="spellStart"/>
      <w:r w:rsidRPr="00BC1A34">
        <w:rPr>
          <w:sz w:val="22"/>
          <w:szCs w:val="22"/>
        </w:rPr>
        <w:t>Līguma</w:t>
      </w:r>
      <w:proofErr w:type="spellEnd"/>
      <w:r w:rsidRPr="00BC1A34">
        <w:rPr>
          <w:sz w:val="22"/>
          <w:szCs w:val="22"/>
        </w:rPr>
        <w:t xml:space="preserve"> </w:t>
      </w:r>
      <w:proofErr w:type="spellStart"/>
      <w:r w:rsidR="009F6C76">
        <w:rPr>
          <w:sz w:val="22"/>
          <w:szCs w:val="22"/>
        </w:rPr>
        <w:t>Pielikumu</w:t>
      </w:r>
      <w:proofErr w:type="spellEnd"/>
      <w:r w:rsidR="009F6C76">
        <w:rPr>
          <w:sz w:val="22"/>
          <w:szCs w:val="22"/>
        </w:rPr>
        <w:t xml:space="preserve"> Nr.3</w:t>
      </w:r>
      <w:r w:rsidRPr="00BC1A34">
        <w:rPr>
          <w:sz w:val="22"/>
          <w:szCs w:val="22"/>
        </w:rPr>
        <w:t xml:space="preserve">). </w:t>
      </w:r>
      <w:proofErr w:type="spellStart"/>
      <w:r w:rsidRPr="00BC1A34">
        <w:rPr>
          <w:sz w:val="22"/>
          <w:szCs w:val="22"/>
        </w:rPr>
        <w:t>Pievienotās</w:t>
      </w:r>
      <w:proofErr w:type="spellEnd"/>
      <w:r w:rsidRPr="00BC1A34">
        <w:rPr>
          <w:sz w:val="22"/>
          <w:szCs w:val="22"/>
        </w:rPr>
        <w:t xml:space="preserve"> </w:t>
      </w:r>
      <w:proofErr w:type="spellStart"/>
      <w:r w:rsidRPr="00BC1A34">
        <w:rPr>
          <w:sz w:val="22"/>
          <w:szCs w:val="22"/>
        </w:rPr>
        <w:t>vērtības</w:t>
      </w:r>
      <w:proofErr w:type="spellEnd"/>
      <w:r w:rsidRPr="00BC1A34">
        <w:rPr>
          <w:sz w:val="22"/>
          <w:szCs w:val="22"/>
        </w:rPr>
        <w:t xml:space="preserve"> </w:t>
      </w:r>
      <w:proofErr w:type="spellStart"/>
      <w:r w:rsidRPr="00BC1A34">
        <w:rPr>
          <w:sz w:val="22"/>
          <w:szCs w:val="22"/>
        </w:rPr>
        <w:t>nodoklis</w:t>
      </w:r>
      <w:proofErr w:type="spellEnd"/>
      <w:r w:rsidRPr="00BC1A34">
        <w:rPr>
          <w:sz w:val="22"/>
          <w:szCs w:val="22"/>
        </w:rPr>
        <w:t xml:space="preserve"> </w:t>
      </w:r>
      <w:proofErr w:type="spellStart"/>
      <w:r w:rsidRPr="00BC1A34">
        <w:rPr>
          <w:sz w:val="22"/>
          <w:szCs w:val="22"/>
        </w:rPr>
        <w:t>tiek</w:t>
      </w:r>
      <w:proofErr w:type="spellEnd"/>
      <w:r w:rsidRPr="00BC1A34">
        <w:rPr>
          <w:sz w:val="22"/>
          <w:szCs w:val="22"/>
        </w:rPr>
        <w:t xml:space="preserve"> </w:t>
      </w:r>
      <w:proofErr w:type="spellStart"/>
      <w:r w:rsidRPr="00BC1A34">
        <w:rPr>
          <w:sz w:val="22"/>
          <w:szCs w:val="22"/>
        </w:rPr>
        <w:t>maksāts</w:t>
      </w:r>
      <w:proofErr w:type="spellEnd"/>
      <w:r w:rsidRPr="00BC1A34">
        <w:rPr>
          <w:sz w:val="22"/>
          <w:szCs w:val="22"/>
        </w:rPr>
        <w:t xml:space="preserve"> </w:t>
      </w:r>
      <w:proofErr w:type="spellStart"/>
      <w:r w:rsidRPr="00BC1A34">
        <w:rPr>
          <w:sz w:val="22"/>
          <w:szCs w:val="22"/>
        </w:rPr>
        <w:t>saskaņā</w:t>
      </w:r>
      <w:proofErr w:type="spellEnd"/>
      <w:r w:rsidRPr="00BC1A34">
        <w:rPr>
          <w:sz w:val="22"/>
          <w:szCs w:val="22"/>
        </w:rPr>
        <w:t xml:space="preserve"> </w:t>
      </w:r>
      <w:proofErr w:type="spellStart"/>
      <w:r w:rsidRPr="00BC1A34">
        <w:rPr>
          <w:sz w:val="22"/>
          <w:szCs w:val="22"/>
        </w:rPr>
        <w:t>ar</w:t>
      </w:r>
      <w:proofErr w:type="spellEnd"/>
      <w:r w:rsidRPr="00BC1A34">
        <w:rPr>
          <w:sz w:val="22"/>
          <w:szCs w:val="22"/>
        </w:rPr>
        <w:t xml:space="preserve"> </w:t>
      </w:r>
      <w:proofErr w:type="spellStart"/>
      <w:r w:rsidRPr="00BC1A34">
        <w:rPr>
          <w:sz w:val="22"/>
          <w:szCs w:val="22"/>
        </w:rPr>
        <w:t>Latvijas</w:t>
      </w:r>
      <w:proofErr w:type="spellEnd"/>
      <w:r w:rsidRPr="00BC1A34">
        <w:rPr>
          <w:sz w:val="22"/>
          <w:szCs w:val="22"/>
        </w:rPr>
        <w:t xml:space="preserve"> </w:t>
      </w:r>
      <w:proofErr w:type="spellStart"/>
      <w:r w:rsidRPr="00BC1A34">
        <w:rPr>
          <w:sz w:val="22"/>
          <w:szCs w:val="22"/>
        </w:rPr>
        <w:t>Republikas</w:t>
      </w:r>
      <w:proofErr w:type="spellEnd"/>
      <w:r w:rsidRPr="00BC1A34">
        <w:rPr>
          <w:sz w:val="22"/>
          <w:szCs w:val="22"/>
        </w:rPr>
        <w:t xml:space="preserve"> </w:t>
      </w:r>
      <w:proofErr w:type="spellStart"/>
      <w:r w:rsidRPr="00BC1A34">
        <w:rPr>
          <w:sz w:val="22"/>
          <w:szCs w:val="22"/>
        </w:rPr>
        <w:t>normatīvajiem</w:t>
      </w:r>
      <w:proofErr w:type="spellEnd"/>
      <w:r w:rsidRPr="00BC1A34">
        <w:rPr>
          <w:sz w:val="22"/>
          <w:szCs w:val="22"/>
        </w:rPr>
        <w:t xml:space="preserve"> </w:t>
      </w:r>
      <w:proofErr w:type="spellStart"/>
      <w:r w:rsidRPr="00BC1A34">
        <w:rPr>
          <w:sz w:val="22"/>
          <w:szCs w:val="22"/>
        </w:rPr>
        <w:t>tiesību</w:t>
      </w:r>
      <w:proofErr w:type="spellEnd"/>
      <w:r w:rsidRPr="00BC1A34">
        <w:rPr>
          <w:sz w:val="22"/>
          <w:szCs w:val="22"/>
        </w:rPr>
        <w:t xml:space="preserve"> </w:t>
      </w:r>
      <w:proofErr w:type="spellStart"/>
      <w:r w:rsidRPr="00BC1A34">
        <w:rPr>
          <w:sz w:val="22"/>
          <w:szCs w:val="22"/>
        </w:rPr>
        <w:t>aktiem</w:t>
      </w:r>
      <w:proofErr w:type="spellEnd"/>
      <w:r w:rsidRPr="00BC1A34">
        <w:rPr>
          <w:sz w:val="22"/>
          <w:szCs w:val="22"/>
        </w:rPr>
        <w:t xml:space="preserve">, </w:t>
      </w:r>
      <w:proofErr w:type="spellStart"/>
      <w:r w:rsidRPr="00BC1A34">
        <w:rPr>
          <w:sz w:val="22"/>
          <w:szCs w:val="22"/>
        </w:rPr>
        <w:t>ņemot</w:t>
      </w:r>
      <w:proofErr w:type="spellEnd"/>
      <w:r w:rsidRPr="00BC1A34">
        <w:rPr>
          <w:sz w:val="22"/>
          <w:szCs w:val="22"/>
        </w:rPr>
        <w:t xml:space="preserve"> </w:t>
      </w:r>
      <w:proofErr w:type="spellStart"/>
      <w:proofErr w:type="gramStart"/>
      <w:r w:rsidRPr="00BC1A34">
        <w:rPr>
          <w:sz w:val="22"/>
          <w:szCs w:val="22"/>
        </w:rPr>
        <w:t>vērā</w:t>
      </w:r>
      <w:proofErr w:type="spellEnd"/>
      <w:proofErr w:type="gramEnd"/>
      <w:r w:rsidRPr="00BC1A34">
        <w:rPr>
          <w:sz w:val="22"/>
          <w:szCs w:val="22"/>
        </w:rPr>
        <w:t xml:space="preserve"> </w:t>
      </w:r>
      <w:proofErr w:type="spellStart"/>
      <w:r w:rsidRPr="00BC1A34">
        <w:rPr>
          <w:sz w:val="22"/>
          <w:szCs w:val="22"/>
        </w:rPr>
        <w:t>Pārdevēja</w:t>
      </w:r>
      <w:proofErr w:type="spellEnd"/>
      <w:r w:rsidRPr="00BC1A34">
        <w:rPr>
          <w:sz w:val="22"/>
          <w:szCs w:val="22"/>
        </w:rPr>
        <w:t xml:space="preserve"> </w:t>
      </w:r>
      <w:proofErr w:type="spellStart"/>
      <w:r w:rsidRPr="00BC1A34">
        <w:rPr>
          <w:sz w:val="22"/>
          <w:szCs w:val="22"/>
        </w:rPr>
        <w:t>rēķinā</w:t>
      </w:r>
      <w:proofErr w:type="spellEnd"/>
      <w:r w:rsidRPr="00BC1A34">
        <w:rPr>
          <w:sz w:val="22"/>
          <w:szCs w:val="22"/>
        </w:rPr>
        <w:t xml:space="preserve"> </w:t>
      </w:r>
      <w:proofErr w:type="spellStart"/>
      <w:r w:rsidRPr="00BC1A34">
        <w:rPr>
          <w:sz w:val="22"/>
          <w:szCs w:val="22"/>
        </w:rPr>
        <w:t>noteikto</w:t>
      </w:r>
      <w:proofErr w:type="spellEnd"/>
      <w:r w:rsidRPr="00BC1A34">
        <w:rPr>
          <w:sz w:val="22"/>
          <w:szCs w:val="22"/>
        </w:rPr>
        <w:t xml:space="preserve"> </w:t>
      </w:r>
      <w:proofErr w:type="spellStart"/>
      <w:r w:rsidRPr="00BC1A34">
        <w:rPr>
          <w:sz w:val="22"/>
          <w:szCs w:val="22"/>
        </w:rPr>
        <w:t>summu</w:t>
      </w:r>
      <w:proofErr w:type="spellEnd"/>
      <w:r w:rsidRPr="00BC1A34">
        <w:rPr>
          <w:sz w:val="22"/>
          <w:szCs w:val="22"/>
        </w:rPr>
        <w:t xml:space="preserve"> par </w:t>
      </w:r>
      <w:proofErr w:type="spellStart"/>
      <w:r w:rsidRPr="00BC1A34">
        <w:rPr>
          <w:sz w:val="22"/>
          <w:szCs w:val="22"/>
        </w:rPr>
        <w:t>preci</w:t>
      </w:r>
      <w:proofErr w:type="spellEnd"/>
      <w:r w:rsidRPr="00BC1A34">
        <w:rPr>
          <w:sz w:val="22"/>
          <w:szCs w:val="22"/>
        </w:rPr>
        <w:t>.</w:t>
      </w:r>
    </w:p>
    <w:p w:rsidR="002E1E20" w:rsidRPr="00BC1A34" w:rsidRDefault="002E1E20" w:rsidP="002E1E20">
      <w:pPr>
        <w:pStyle w:val="BodyText3"/>
        <w:numPr>
          <w:ilvl w:val="1"/>
          <w:numId w:val="19"/>
        </w:numPr>
        <w:spacing w:after="0"/>
        <w:jc w:val="both"/>
        <w:rPr>
          <w:spacing w:val="4"/>
          <w:sz w:val="22"/>
          <w:szCs w:val="22"/>
        </w:rPr>
      </w:pPr>
      <w:r w:rsidRPr="00BC1A34">
        <w:rPr>
          <w:sz w:val="22"/>
          <w:szCs w:val="22"/>
        </w:rPr>
        <w:t xml:space="preserve">Opera </w:t>
      </w:r>
      <w:proofErr w:type="spellStart"/>
      <w:r w:rsidRPr="00BC1A34">
        <w:rPr>
          <w:sz w:val="22"/>
          <w:szCs w:val="22"/>
        </w:rPr>
        <w:t>veic</w:t>
      </w:r>
      <w:proofErr w:type="spellEnd"/>
      <w:r w:rsidRPr="00BC1A34">
        <w:rPr>
          <w:sz w:val="22"/>
          <w:szCs w:val="22"/>
        </w:rPr>
        <w:t xml:space="preserve"> </w:t>
      </w:r>
      <w:proofErr w:type="spellStart"/>
      <w:r w:rsidRPr="00BC1A34">
        <w:rPr>
          <w:sz w:val="22"/>
          <w:szCs w:val="22"/>
        </w:rPr>
        <w:t>Preces</w:t>
      </w:r>
      <w:proofErr w:type="spellEnd"/>
      <w:r w:rsidRPr="00BC1A34">
        <w:rPr>
          <w:sz w:val="22"/>
          <w:szCs w:val="22"/>
        </w:rPr>
        <w:t xml:space="preserve"> </w:t>
      </w:r>
      <w:proofErr w:type="spellStart"/>
      <w:r w:rsidRPr="00BC1A34">
        <w:rPr>
          <w:sz w:val="22"/>
          <w:szCs w:val="22"/>
        </w:rPr>
        <w:t>apmaksu</w:t>
      </w:r>
      <w:proofErr w:type="spellEnd"/>
      <w:r w:rsidRPr="00BC1A34">
        <w:rPr>
          <w:sz w:val="22"/>
          <w:szCs w:val="22"/>
        </w:rPr>
        <w:t xml:space="preserve"> 15 (</w:t>
      </w:r>
      <w:proofErr w:type="spellStart"/>
      <w:r w:rsidRPr="00BC1A34">
        <w:rPr>
          <w:sz w:val="22"/>
          <w:szCs w:val="22"/>
        </w:rPr>
        <w:t>piecpadsmit</w:t>
      </w:r>
      <w:proofErr w:type="spellEnd"/>
      <w:r w:rsidRPr="00BC1A34">
        <w:rPr>
          <w:sz w:val="22"/>
          <w:szCs w:val="22"/>
        </w:rPr>
        <w:t xml:space="preserve">) </w:t>
      </w:r>
      <w:proofErr w:type="spellStart"/>
      <w:r w:rsidRPr="00BC1A34">
        <w:rPr>
          <w:sz w:val="22"/>
          <w:szCs w:val="22"/>
        </w:rPr>
        <w:t>darba</w:t>
      </w:r>
      <w:proofErr w:type="spellEnd"/>
      <w:r w:rsidRPr="00BC1A34">
        <w:rPr>
          <w:sz w:val="22"/>
          <w:szCs w:val="22"/>
        </w:rPr>
        <w:t xml:space="preserve"> </w:t>
      </w:r>
      <w:proofErr w:type="spellStart"/>
      <w:r w:rsidRPr="00BC1A34">
        <w:rPr>
          <w:sz w:val="22"/>
          <w:szCs w:val="22"/>
        </w:rPr>
        <w:t>dienu</w:t>
      </w:r>
      <w:proofErr w:type="spellEnd"/>
      <w:r w:rsidRPr="00BC1A34">
        <w:rPr>
          <w:sz w:val="22"/>
          <w:szCs w:val="22"/>
        </w:rPr>
        <w:t xml:space="preserve"> </w:t>
      </w:r>
      <w:proofErr w:type="spellStart"/>
      <w:r w:rsidRPr="00BC1A34">
        <w:rPr>
          <w:sz w:val="22"/>
          <w:szCs w:val="22"/>
        </w:rPr>
        <w:t>laikā</w:t>
      </w:r>
      <w:proofErr w:type="spellEnd"/>
      <w:r w:rsidRPr="00BC1A34">
        <w:rPr>
          <w:sz w:val="22"/>
          <w:szCs w:val="22"/>
        </w:rPr>
        <w:t xml:space="preserve"> no </w:t>
      </w:r>
      <w:proofErr w:type="spellStart"/>
      <w:r w:rsidRPr="00BC1A34">
        <w:rPr>
          <w:sz w:val="22"/>
          <w:szCs w:val="22"/>
        </w:rPr>
        <w:t>Preču</w:t>
      </w:r>
      <w:proofErr w:type="spellEnd"/>
      <w:r w:rsidRPr="00BC1A34">
        <w:rPr>
          <w:sz w:val="22"/>
          <w:szCs w:val="22"/>
        </w:rPr>
        <w:t xml:space="preserve"> </w:t>
      </w:r>
      <w:proofErr w:type="spellStart"/>
      <w:r w:rsidRPr="00BC1A34">
        <w:rPr>
          <w:sz w:val="22"/>
          <w:szCs w:val="22"/>
        </w:rPr>
        <w:t>saņemšanas</w:t>
      </w:r>
      <w:proofErr w:type="spellEnd"/>
      <w:r w:rsidRPr="00BC1A34">
        <w:rPr>
          <w:sz w:val="22"/>
          <w:szCs w:val="22"/>
        </w:rPr>
        <w:t xml:space="preserve"> </w:t>
      </w:r>
      <w:proofErr w:type="spellStart"/>
      <w:r w:rsidRPr="00BC1A34">
        <w:rPr>
          <w:sz w:val="22"/>
          <w:szCs w:val="22"/>
        </w:rPr>
        <w:t>dienas</w:t>
      </w:r>
      <w:proofErr w:type="spellEnd"/>
      <w:r w:rsidRPr="00BC1A34">
        <w:rPr>
          <w:sz w:val="22"/>
          <w:szCs w:val="22"/>
        </w:rPr>
        <w:t xml:space="preserve">, </w:t>
      </w:r>
      <w:proofErr w:type="spellStart"/>
      <w:r w:rsidRPr="00BC1A34">
        <w:rPr>
          <w:sz w:val="22"/>
          <w:szCs w:val="22"/>
        </w:rPr>
        <w:t>pārskaitot</w:t>
      </w:r>
      <w:proofErr w:type="spellEnd"/>
      <w:r w:rsidRPr="00BC1A34">
        <w:rPr>
          <w:sz w:val="22"/>
          <w:szCs w:val="22"/>
        </w:rPr>
        <w:t xml:space="preserve"> </w:t>
      </w:r>
      <w:proofErr w:type="spellStart"/>
      <w:r w:rsidRPr="00BC1A34">
        <w:rPr>
          <w:sz w:val="22"/>
          <w:szCs w:val="22"/>
        </w:rPr>
        <w:t>Pārdevēja</w:t>
      </w:r>
      <w:proofErr w:type="spellEnd"/>
      <w:r w:rsidRPr="00BC1A34">
        <w:rPr>
          <w:sz w:val="22"/>
          <w:szCs w:val="22"/>
        </w:rPr>
        <w:t xml:space="preserve"> </w:t>
      </w:r>
      <w:proofErr w:type="spellStart"/>
      <w:r w:rsidRPr="00BC1A34">
        <w:rPr>
          <w:sz w:val="22"/>
          <w:szCs w:val="22"/>
        </w:rPr>
        <w:t>izsniegtajā</w:t>
      </w:r>
      <w:proofErr w:type="spellEnd"/>
      <w:r w:rsidRPr="00BC1A34">
        <w:rPr>
          <w:sz w:val="22"/>
          <w:szCs w:val="22"/>
        </w:rPr>
        <w:t xml:space="preserve"> </w:t>
      </w:r>
      <w:proofErr w:type="spellStart"/>
      <w:r w:rsidRPr="00BC1A34">
        <w:rPr>
          <w:sz w:val="22"/>
          <w:szCs w:val="22"/>
        </w:rPr>
        <w:t>preču</w:t>
      </w:r>
      <w:proofErr w:type="spellEnd"/>
      <w:r w:rsidRPr="00BC1A34">
        <w:rPr>
          <w:sz w:val="22"/>
          <w:szCs w:val="22"/>
        </w:rPr>
        <w:t xml:space="preserve"> </w:t>
      </w:r>
      <w:proofErr w:type="spellStart"/>
      <w:r w:rsidRPr="00BC1A34">
        <w:rPr>
          <w:sz w:val="22"/>
          <w:szCs w:val="22"/>
        </w:rPr>
        <w:t>pavadzīmē</w:t>
      </w:r>
      <w:proofErr w:type="spellEnd"/>
      <w:r w:rsidRPr="00BC1A34">
        <w:rPr>
          <w:sz w:val="22"/>
          <w:szCs w:val="22"/>
        </w:rPr>
        <w:t xml:space="preserve"> - </w:t>
      </w:r>
      <w:proofErr w:type="spellStart"/>
      <w:r w:rsidRPr="00BC1A34">
        <w:rPr>
          <w:sz w:val="22"/>
          <w:szCs w:val="22"/>
        </w:rPr>
        <w:t>rēķinā</w:t>
      </w:r>
      <w:proofErr w:type="spellEnd"/>
      <w:r w:rsidRPr="00BC1A34">
        <w:rPr>
          <w:sz w:val="22"/>
          <w:szCs w:val="22"/>
        </w:rPr>
        <w:t xml:space="preserve"> </w:t>
      </w:r>
      <w:proofErr w:type="spellStart"/>
      <w:r w:rsidRPr="00BC1A34">
        <w:rPr>
          <w:sz w:val="22"/>
          <w:szCs w:val="22"/>
        </w:rPr>
        <w:t>norādīto</w:t>
      </w:r>
      <w:proofErr w:type="spellEnd"/>
      <w:r w:rsidRPr="00BC1A34">
        <w:rPr>
          <w:sz w:val="22"/>
          <w:szCs w:val="22"/>
        </w:rPr>
        <w:t xml:space="preserve"> </w:t>
      </w:r>
      <w:proofErr w:type="spellStart"/>
      <w:r w:rsidRPr="00BC1A34">
        <w:rPr>
          <w:sz w:val="22"/>
          <w:szCs w:val="22"/>
        </w:rPr>
        <w:t>summu</w:t>
      </w:r>
      <w:proofErr w:type="spellEnd"/>
      <w:r w:rsidRPr="00BC1A34">
        <w:rPr>
          <w:sz w:val="22"/>
          <w:szCs w:val="22"/>
        </w:rPr>
        <w:t xml:space="preserve"> </w:t>
      </w:r>
      <w:proofErr w:type="spellStart"/>
      <w:r w:rsidRPr="00BC1A34">
        <w:rPr>
          <w:sz w:val="22"/>
          <w:szCs w:val="22"/>
        </w:rPr>
        <w:t>uz</w:t>
      </w:r>
      <w:proofErr w:type="spellEnd"/>
      <w:r w:rsidRPr="00BC1A34">
        <w:rPr>
          <w:sz w:val="22"/>
          <w:szCs w:val="22"/>
        </w:rPr>
        <w:t xml:space="preserve"> </w:t>
      </w:r>
      <w:proofErr w:type="spellStart"/>
      <w:r w:rsidRPr="00BC1A34">
        <w:rPr>
          <w:sz w:val="22"/>
          <w:szCs w:val="22"/>
        </w:rPr>
        <w:t>sekojošiem</w:t>
      </w:r>
      <w:proofErr w:type="spellEnd"/>
      <w:r w:rsidRPr="00BC1A34">
        <w:rPr>
          <w:sz w:val="22"/>
          <w:szCs w:val="22"/>
        </w:rPr>
        <w:t xml:space="preserve"> </w:t>
      </w:r>
      <w:proofErr w:type="spellStart"/>
      <w:r w:rsidRPr="00BC1A34">
        <w:rPr>
          <w:sz w:val="22"/>
          <w:szCs w:val="22"/>
        </w:rPr>
        <w:t>Pārdevēja</w:t>
      </w:r>
      <w:proofErr w:type="spellEnd"/>
      <w:r w:rsidRPr="00BC1A34">
        <w:rPr>
          <w:sz w:val="22"/>
          <w:szCs w:val="22"/>
        </w:rPr>
        <w:t xml:space="preserve"> </w:t>
      </w:r>
      <w:proofErr w:type="spellStart"/>
      <w:r w:rsidRPr="00BC1A34">
        <w:rPr>
          <w:sz w:val="22"/>
          <w:szCs w:val="22"/>
        </w:rPr>
        <w:t>bankas</w:t>
      </w:r>
      <w:proofErr w:type="spellEnd"/>
      <w:r w:rsidRPr="00BC1A34">
        <w:rPr>
          <w:sz w:val="22"/>
          <w:szCs w:val="22"/>
        </w:rPr>
        <w:t xml:space="preserve"> </w:t>
      </w:r>
      <w:proofErr w:type="spellStart"/>
      <w:r w:rsidRPr="00BC1A34">
        <w:rPr>
          <w:sz w:val="22"/>
          <w:szCs w:val="22"/>
        </w:rPr>
        <w:t>rekvizītiem</w:t>
      </w:r>
      <w:proofErr w:type="spellEnd"/>
      <w:r w:rsidRPr="00BC1A34">
        <w:rPr>
          <w:sz w:val="22"/>
          <w:szCs w:val="22"/>
        </w:rPr>
        <w:t>:</w:t>
      </w:r>
      <w:r w:rsidRPr="00BC1A34">
        <w:rPr>
          <w:sz w:val="22"/>
          <w:szCs w:val="22"/>
        </w:rPr>
        <w:tab/>
      </w:r>
      <w:r w:rsidRPr="00BC1A34">
        <w:rPr>
          <w:b/>
          <w:bCs/>
          <w:sz w:val="22"/>
          <w:szCs w:val="22"/>
        </w:rPr>
        <w:t xml:space="preserve">Banka: </w:t>
      </w:r>
      <w:r w:rsidR="009F6C76">
        <w:rPr>
          <w:b/>
          <w:bCs/>
          <w:sz w:val="22"/>
          <w:szCs w:val="22"/>
        </w:rPr>
        <w:t>______________________</w:t>
      </w:r>
    </w:p>
    <w:p w:rsidR="002E1E20" w:rsidRPr="00BC1A34" w:rsidRDefault="002E1E20" w:rsidP="009F6C76">
      <w:pPr>
        <w:shd w:val="clear" w:color="auto" w:fill="FFFFFF"/>
        <w:ind w:left="1440" w:right="48" w:firstLine="720"/>
        <w:jc w:val="both"/>
        <w:rPr>
          <w:b/>
          <w:bCs/>
          <w:sz w:val="22"/>
          <w:szCs w:val="22"/>
          <w:lang w:val="lv-LV"/>
        </w:rPr>
      </w:pPr>
      <w:r w:rsidRPr="00BC1A34">
        <w:rPr>
          <w:b/>
          <w:bCs/>
          <w:sz w:val="22"/>
          <w:szCs w:val="22"/>
          <w:lang w:val="lv-LV"/>
        </w:rPr>
        <w:t>IBAN:</w:t>
      </w:r>
      <w:r w:rsidRPr="00BC1A34">
        <w:rPr>
          <w:b/>
          <w:bCs/>
          <w:sz w:val="22"/>
          <w:szCs w:val="22"/>
          <w:lang w:val="lv-LV"/>
        </w:rPr>
        <w:tab/>
      </w:r>
      <w:r w:rsidR="009F6C76">
        <w:rPr>
          <w:b/>
          <w:bCs/>
          <w:sz w:val="22"/>
          <w:szCs w:val="22"/>
          <w:lang w:val="lv-LV"/>
        </w:rPr>
        <w:t>______________________</w:t>
      </w:r>
    </w:p>
    <w:p w:rsidR="002E1E20" w:rsidRPr="00BC1A34" w:rsidRDefault="002E1E20" w:rsidP="002E1E20">
      <w:pPr>
        <w:pStyle w:val="BodyText3"/>
        <w:numPr>
          <w:ilvl w:val="1"/>
          <w:numId w:val="19"/>
        </w:numPr>
        <w:spacing w:after="0"/>
        <w:jc w:val="both"/>
        <w:rPr>
          <w:spacing w:val="4"/>
          <w:sz w:val="22"/>
          <w:szCs w:val="22"/>
          <w:lang w:val="lv-LV"/>
        </w:rPr>
      </w:pPr>
      <w:r w:rsidRPr="00BC1A34">
        <w:rPr>
          <w:sz w:val="22"/>
          <w:szCs w:val="22"/>
          <w:lang w:val="lv-LV"/>
        </w:rPr>
        <w:t>Maksājums tiek uzskatīts par izdarītu tajā brīdī, kad paredzētais maksājums pilnā apmērā ir ieskaitīts Pārdevēja norēķinu kontā.</w:t>
      </w:r>
    </w:p>
    <w:p w:rsidR="002E1E20" w:rsidRPr="00BC1A34" w:rsidRDefault="002E1E20" w:rsidP="002E1E20">
      <w:pPr>
        <w:pStyle w:val="BodyText3"/>
        <w:numPr>
          <w:ilvl w:val="0"/>
          <w:numId w:val="19"/>
        </w:numPr>
        <w:spacing w:after="0"/>
        <w:ind w:left="0" w:firstLine="0"/>
        <w:jc w:val="both"/>
        <w:rPr>
          <w:b/>
          <w:bCs/>
          <w:spacing w:val="4"/>
          <w:sz w:val="22"/>
          <w:szCs w:val="22"/>
        </w:rPr>
      </w:pPr>
      <w:proofErr w:type="spellStart"/>
      <w:r w:rsidRPr="00BC1A34">
        <w:rPr>
          <w:b/>
          <w:bCs/>
          <w:spacing w:val="4"/>
          <w:sz w:val="22"/>
          <w:szCs w:val="22"/>
        </w:rPr>
        <w:t>Preču</w:t>
      </w:r>
      <w:proofErr w:type="spellEnd"/>
      <w:r w:rsidRPr="00BC1A34">
        <w:rPr>
          <w:b/>
          <w:bCs/>
          <w:spacing w:val="4"/>
          <w:sz w:val="22"/>
          <w:szCs w:val="22"/>
        </w:rPr>
        <w:t xml:space="preserve"> </w:t>
      </w:r>
      <w:proofErr w:type="spellStart"/>
      <w:r w:rsidRPr="00BC1A34">
        <w:rPr>
          <w:b/>
          <w:bCs/>
          <w:spacing w:val="4"/>
          <w:sz w:val="22"/>
          <w:szCs w:val="22"/>
        </w:rPr>
        <w:t>kvalitāte</w:t>
      </w:r>
      <w:proofErr w:type="spellEnd"/>
      <w:r w:rsidRPr="00BC1A34">
        <w:rPr>
          <w:b/>
          <w:bCs/>
          <w:spacing w:val="4"/>
          <w:sz w:val="22"/>
          <w:szCs w:val="22"/>
        </w:rPr>
        <w:t>.</w:t>
      </w:r>
    </w:p>
    <w:p w:rsidR="002E1E20" w:rsidRPr="00BC1A34" w:rsidRDefault="002E1E20" w:rsidP="002E1E20">
      <w:pPr>
        <w:pStyle w:val="BodyText"/>
        <w:numPr>
          <w:ilvl w:val="1"/>
          <w:numId w:val="19"/>
        </w:numPr>
        <w:spacing w:after="0"/>
        <w:jc w:val="both"/>
        <w:rPr>
          <w:sz w:val="22"/>
          <w:szCs w:val="22"/>
        </w:rPr>
      </w:pPr>
      <w:proofErr w:type="spellStart"/>
      <w:r w:rsidRPr="00BC1A34">
        <w:rPr>
          <w:spacing w:val="4"/>
          <w:sz w:val="22"/>
          <w:szCs w:val="22"/>
        </w:rPr>
        <w:t>Pretenzijas</w:t>
      </w:r>
      <w:proofErr w:type="spellEnd"/>
      <w:r w:rsidRPr="00BC1A34">
        <w:rPr>
          <w:spacing w:val="4"/>
          <w:sz w:val="22"/>
          <w:szCs w:val="22"/>
        </w:rPr>
        <w:t xml:space="preserve"> </w:t>
      </w:r>
      <w:proofErr w:type="spellStart"/>
      <w:r w:rsidRPr="00BC1A34">
        <w:rPr>
          <w:spacing w:val="4"/>
          <w:sz w:val="22"/>
          <w:szCs w:val="22"/>
        </w:rPr>
        <w:t>Pārdevējam</w:t>
      </w:r>
      <w:proofErr w:type="spellEnd"/>
      <w:r w:rsidRPr="00BC1A34">
        <w:rPr>
          <w:spacing w:val="4"/>
          <w:sz w:val="22"/>
          <w:szCs w:val="22"/>
        </w:rPr>
        <w:t xml:space="preserve"> </w:t>
      </w:r>
      <w:proofErr w:type="spellStart"/>
      <w:r w:rsidRPr="00BC1A34">
        <w:rPr>
          <w:spacing w:val="4"/>
          <w:sz w:val="22"/>
          <w:szCs w:val="22"/>
        </w:rPr>
        <w:t>attiecībā</w:t>
      </w:r>
      <w:proofErr w:type="spellEnd"/>
      <w:r w:rsidRPr="00BC1A34">
        <w:rPr>
          <w:spacing w:val="4"/>
          <w:sz w:val="22"/>
          <w:szCs w:val="22"/>
        </w:rPr>
        <w:t xml:space="preserve"> par </w:t>
      </w:r>
      <w:proofErr w:type="spellStart"/>
      <w:r w:rsidRPr="00BC1A34">
        <w:rPr>
          <w:spacing w:val="4"/>
          <w:sz w:val="22"/>
          <w:szCs w:val="22"/>
        </w:rPr>
        <w:t>Preces</w:t>
      </w:r>
      <w:proofErr w:type="spellEnd"/>
      <w:r w:rsidRPr="00BC1A34">
        <w:rPr>
          <w:spacing w:val="4"/>
          <w:sz w:val="22"/>
          <w:szCs w:val="22"/>
        </w:rPr>
        <w:t xml:space="preserve"> </w:t>
      </w:r>
      <w:proofErr w:type="spellStart"/>
      <w:r w:rsidRPr="00BC1A34">
        <w:rPr>
          <w:spacing w:val="4"/>
          <w:sz w:val="22"/>
          <w:szCs w:val="22"/>
        </w:rPr>
        <w:t>kvalitāti</w:t>
      </w:r>
      <w:proofErr w:type="spellEnd"/>
      <w:r w:rsidRPr="00BC1A34">
        <w:rPr>
          <w:spacing w:val="4"/>
          <w:sz w:val="22"/>
          <w:szCs w:val="22"/>
        </w:rPr>
        <w:t xml:space="preserve"> Opera </w:t>
      </w:r>
      <w:proofErr w:type="spellStart"/>
      <w:r w:rsidRPr="00BC1A34">
        <w:rPr>
          <w:spacing w:val="4"/>
          <w:sz w:val="22"/>
          <w:szCs w:val="22"/>
        </w:rPr>
        <w:t>izsaka</w:t>
      </w:r>
      <w:proofErr w:type="spellEnd"/>
      <w:r w:rsidRPr="00BC1A34">
        <w:rPr>
          <w:spacing w:val="4"/>
          <w:sz w:val="22"/>
          <w:szCs w:val="22"/>
        </w:rPr>
        <w:t xml:space="preserve"> 5 (</w:t>
      </w:r>
      <w:proofErr w:type="spellStart"/>
      <w:r w:rsidRPr="00BC1A34">
        <w:rPr>
          <w:spacing w:val="4"/>
          <w:sz w:val="22"/>
          <w:szCs w:val="22"/>
        </w:rPr>
        <w:t>piecu</w:t>
      </w:r>
      <w:proofErr w:type="spellEnd"/>
      <w:r w:rsidRPr="00BC1A34">
        <w:rPr>
          <w:spacing w:val="4"/>
          <w:sz w:val="22"/>
          <w:szCs w:val="22"/>
        </w:rPr>
        <w:t xml:space="preserve">) </w:t>
      </w:r>
      <w:proofErr w:type="spellStart"/>
      <w:r w:rsidRPr="00BC1A34">
        <w:rPr>
          <w:spacing w:val="4"/>
          <w:sz w:val="22"/>
          <w:szCs w:val="22"/>
        </w:rPr>
        <w:t>darba</w:t>
      </w:r>
      <w:proofErr w:type="spellEnd"/>
      <w:r w:rsidRPr="00BC1A34">
        <w:rPr>
          <w:spacing w:val="4"/>
          <w:sz w:val="22"/>
          <w:szCs w:val="22"/>
        </w:rPr>
        <w:t xml:space="preserve"> </w:t>
      </w:r>
      <w:proofErr w:type="spellStart"/>
      <w:r w:rsidRPr="00BC1A34">
        <w:rPr>
          <w:spacing w:val="4"/>
          <w:sz w:val="22"/>
          <w:szCs w:val="22"/>
        </w:rPr>
        <w:t>dienu</w:t>
      </w:r>
      <w:proofErr w:type="spellEnd"/>
      <w:r w:rsidRPr="00BC1A34">
        <w:rPr>
          <w:spacing w:val="4"/>
          <w:sz w:val="22"/>
          <w:szCs w:val="22"/>
        </w:rPr>
        <w:t xml:space="preserve"> </w:t>
      </w:r>
      <w:proofErr w:type="spellStart"/>
      <w:r w:rsidRPr="00BC1A34">
        <w:rPr>
          <w:spacing w:val="4"/>
          <w:sz w:val="22"/>
          <w:szCs w:val="22"/>
        </w:rPr>
        <w:t>laikā</w:t>
      </w:r>
      <w:proofErr w:type="spellEnd"/>
      <w:r w:rsidRPr="00BC1A34">
        <w:rPr>
          <w:spacing w:val="4"/>
          <w:sz w:val="22"/>
          <w:szCs w:val="22"/>
        </w:rPr>
        <w:t xml:space="preserve"> </w:t>
      </w:r>
      <w:proofErr w:type="spellStart"/>
      <w:r w:rsidRPr="00BC1A34">
        <w:rPr>
          <w:spacing w:val="4"/>
          <w:sz w:val="22"/>
          <w:szCs w:val="22"/>
        </w:rPr>
        <w:t>pēc</w:t>
      </w:r>
      <w:proofErr w:type="spellEnd"/>
      <w:r w:rsidRPr="00BC1A34">
        <w:rPr>
          <w:spacing w:val="4"/>
          <w:sz w:val="22"/>
          <w:szCs w:val="22"/>
        </w:rPr>
        <w:t xml:space="preserve"> </w:t>
      </w:r>
      <w:proofErr w:type="spellStart"/>
      <w:r w:rsidRPr="00BC1A34">
        <w:rPr>
          <w:spacing w:val="4"/>
          <w:sz w:val="22"/>
          <w:szCs w:val="22"/>
        </w:rPr>
        <w:t>Preces</w:t>
      </w:r>
      <w:proofErr w:type="spellEnd"/>
      <w:r w:rsidRPr="00BC1A34">
        <w:rPr>
          <w:spacing w:val="4"/>
          <w:sz w:val="22"/>
          <w:szCs w:val="22"/>
        </w:rPr>
        <w:t xml:space="preserve"> </w:t>
      </w:r>
      <w:proofErr w:type="spellStart"/>
      <w:r w:rsidRPr="00BC1A34">
        <w:rPr>
          <w:spacing w:val="4"/>
          <w:sz w:val="22"/>
          <w:szCs w:val="22"/>
        </w:rPr>
        <w:t>saņemšanas</w:t>
      </w:r>
      <w:proofErr w:type="spellEnd"/>
      <w:r w:rsidRPr="00BC1A34">
        <w:rPr>
          <w:spacing w:val="4"/>
          <w:sz w:val="22"/>
          <w:szCs w:val="22"/>
        </w:rPr>
        <w:t xml:space="preserve">. </w:t>
      </w:r>
      <w:proofErr w:type="spellStart"/>
      <w:r w:rsidRPr="00BC1A34">
        <w:rPr>
          <w:spacing w:val="4"/>
          <w:sz w:val="22"/>
          <w:szCs w:val="22"/>
        </w:rPr>
        <w:t>Gadījumā</w:t>
      </w:r>
      <w:proofErr w:type="spellEnd"/>
      <w:r w:rsidRPr="00BC1A34">
        <w:rPr>
          <w:spacing w:val="4"/>
          <w:sz w:val="22"/>
          <w:szCs w:val="22"/>
        </w:rPr>
        <w:t xml:space="preserve">, </w:t>
      </w:r>
      <w:proofErr w:type="spellStart"/>
      <w:proofErr w:type="gramStart"/>
      <w:r w:rsidRPr="00BC1A34">
        <w:rPr>
          <w:spacing w:val="4"/>
          <w:sz w:val="22"/>
          <w:szCs w:val="22"/>
        </w:rPr>
        <w:t>ja</w:t>
      </w:r>
      <w:proofErr w:type="spellEnd"/>
      <w:proofErr w:type="gramEnd"/>
      <w:r w:rsidRPr="00BC1A34">
        <w:rPr>
          <w:spacing w:val="4"/>
          <w:sz w:val="22"/>
          <w:szCs w:val="22"/>
        </w:rPr>
        <w:t xml:space="preserve"> </w:t>
      </w:r>
      <w:proofErr w:type="spellStart"/>
      <w:r w:rsidRPr="00BC1A34">
        <w:rPr>
          <w:spacing w:val="4"/>
          <w:sz w:val="22"/>
          <w:szCs w:val="22"/>
        </w:rPr>
        <w:t>Precei</w:t>
      </w:r>
      <w:proofErr w:type="spellEnd"/>
      <w:r w:rsidRPr="00BC1A34">
        <w:rPr>
          <w:spacing w:val="4"/>
          <w:sz w:val="22"/>
          <w:szCs w:val="22"/>
        </w:rPr>
        <w:t xml:space="preserve"> </w:t>
      </w:r>
      <w:proofErr w:type="spellStart"/>
      <w:r w:rsidRPr="00BC1A34">
        <w:rPr>
          <w:spacing w:val="4"/>
          <w:sz w:val="22"/>
          <w:szCs w:val="22"/>
        </w:rPr>
        <w:t>pastāv</w:t>
      </w:r>
      <w:proofErr w:type="spellEnd"/>
      <w:r w:rsidRPr="00BC1A34">
        <w:rPr>
          <w:spacing w:val="4"/>
          <w:sz w:val="22"/>
          <w:szCs w:val="22"/>
        </w:rPr>
        <w:t xml:space="preserve"> </w:t>
      </w:r>
      <w:proofErr w:type="spellStart"/>
      <w:r w:rsidRPr="00BC1A34">
        <w:rPr>
          <w:spacing w:val="4"/>
          <w:sz w:val="22"/>
          <w:szCs w:val="22"/>
        </w:rPr>
        <w:t>slēpti</w:t>
      </w:r>
      <w:proofErr w:type="spellEnd"/>
      <w:r w:rsidRPr="00BC1A34">
        <w:rPr>
          <w:spacing w:val="4"/>
          <w:sz w:val="22"/>
          <w:szCs w:val="22"/>
        </w:rPr>
        <w:t xml:space="preserve"> </w:t>
      </w:r>
      <w:proofErr w:type="spellStart"/>
      <w:r w:rsidRPr="00BC1A34">
        <w:rPr>
          <w:spacing w:val="4"/>
          <w:sz w:val="22"/>
          <w:szCs w:val="22"/>
        </w:rPr>
        <w:t>defekti</w:t>
      </w:r>
      <w:proofErr w:type="spellEnd"/>
      <w:r w:rsidRPr="00BC1A34">
        <w:rPr>
          <w:spacing w:val="4"/>
          <w:sz w:val="22"/>
          <w:szCs w:val="22"/>
        </w:rPr>
        <w:t xml:space="preserve"> – 10 (</w:t>
      </w:r>
      <w:proofErr w:type="spellStart"/>
      <w:r w:rsidRPr="00BC1A34">
        <w:rPr>
          <w:spacing w:val="4"/>
          <w:sz w:val="22"/>
          <w:szCs w:val="22"/>
        </w:rPr>
        <w:t>desmit</w:t>
      </w:r>
      <w:proofErr w:type="spellEnd"/>
      <w:r w:rsidRPr="00BC1A34">
        <w:rPr>
          <w:spacing w:val="4"/>
          <w:sz w:val="22"/>
          <w:szCs w:val="22"/>
        </w:rPr>
        <w:t xml:space="preserve">) </w:t>
      </w:r>
      <w:proofErr w:type="spellStart"/>
      <w:r w:rsidRPr="00BC1A34">
        <w:rPr>
          <w:spacing w:val="4"/>
          <w:sz w:val="22"/>
          <w:szCs w:val="22"/>
        </w:rPr>
        <w:t>darba</w:t>
      </w:r>
      <w:proofErr w:type="spellEnd"/>
      <w:r w:rsidRPr="00BC1A34">
        <w:rPr>
          <w:spacing w:val="4"/>
          <w:sz w:val="22"/>
          <w:szCs w:val="22"/>
        </w:rPr>
        <w:t xml:space="preserve"> </w:t>
      </w:r>
      <w:proofErr w:type="spellStart"/>
      <w:r w:rsidRPr="00BC1A34">
        <w:rPr>
          <w:spacing w:val="4"/>
          <w:sz w:val="22"/>
          <w:szCs w:val="22"/>
        </w:rPr>
        <w:t>dienu</w:t>
      </w:r>
      <w:proofErr w:type="spellEnd"/>
      <w:r w:rsidRPr="00BC1A34">
        <w:rPr>
          <w:spacing w:val="4"/>
          <w:sz w:val="22"/>
          <w:szCs w:val="22"/>
        </w:rPr>
        <w:t xml:space="preserve"> </w:t>
      </w:r>
      <w:proofErr w:type="spellStart"/>
      <w:r w:rsidRPr="00BC1A34">
        <w:rPr>
          <w:spacing w:val="4"/>
          <w:sz w:val="22"/>
          <w:szCs w:val="22"/>
        </w:rPr>
        <w:t>laikā</w:t>
      </w:r>
      <w:proofErr w:type="spellEnd"/>
      <w:r w:rsidRPr="00BC1A34">
        <w:rPr>
          <w:spacing w:val="4"/>
          <w:sz w:val="22"/>
          <w:szCs w:val="22"/>
        </w:rPr>
        <w:t xml:space="preserve"> no </w:t>
      </w:r>
      <w:proofErr w:type="spellStart"/>
      <w:r w:rsidRPr="00BC1A34">
        <w:rPr>
          <w:spacing w:val="4"/>
          <w:sz w:val="22"/>
          <w:szCs w:val="22"/>
        </w:rPr>
        <w:t>defektu</w:t>
      </w:r>
      <w:proofErr w:type="spellEnd"/>
      <w:r w:rsidRPr="00BC1A34">
        <w:rPr>
          <w:spacing w:val="4"/>
          <w:sz w:val="22"/>
          <w:szCs w:val="22"/>
        </w:rPr>
        <w:t xml:space="preserve"> </w:t>
      </w:r>
      <w:proofErr w:type="spellStart"/>
      <w:r w:rsidRPr="00BC1A34">
        <w:rPr>
          <w:spacing w:val="4"/>
          <w:sz w:val="22"/>
          <w:szCs w:val="22"/>
        </w:rPr>
        <w:t>konstatēšanas</w:t>
      </w:r>
      <w:proofErr w:type="spellEnd"/>
      <w:r w:rsidRPr="00BC1A34">
        <w:rPr>
          <w:spacing w:val="4"/>
          <w:sz w:val="22"/>
          <w:szCs w:val="22"/>
        </w:rPr>
        <w:t xml:space="preserve"> </w:t>
      </w:r>
      <w:proofErr w:type="spellStart"/>
      <w:r w:rsidRPr="00BC1A34">
        <w:rPr>
          <w:spacing w:val="4"/>
          <w:sz w:val="22"/>
          <w:szCs w:val="22"/>
        </w:rPr>
        <w:t>brīža</w:t>
      </w:r>
      <w:proofErr w:type="spellEnd"/>
      <w:r w:rsidRPr="00BC1A34">
        <w:rPr>
          <w:spacing w:val="4"/>
          <w:sz w:val="22"/>
          <w:szCs w:val="22"/>
        </w:rPr>
        <w:t>.</w:t>
      </w:r>
    </w:p>
    <w:p w:rsidR="002E1E20" w:rsidRPr="00BC1A34" w:rsidRDefault="002E1E20" w:rsidP="002E1E20">
      <w:pPr>
        <w:pStyle w:val="BodyText"/>
        <w:numPr>
          <w:ilvl w:val="1"/>
          <w:numId w:val="19"/>
        </w:numPr>
        <w:tabs>
          <w:tab w:val="num" w:pos="567"/>
        </w:tabs>
        <w:spacing w:after="0"/>
        <w:ind w:left="567" w:hanging="567"/>
        <w:jc w:val="both"/>
        <w:rPr>
          <w:sz w:val="22"/>
          <w:szCs w:val="22"/>
        </w:rPr>
      </w:pPr>
      <w:proofErr w:type="spellStart"/>
      <w:r w:rsidRPr="00BC1A34">
        <w:rPr>
          <w:sz w:val="22"/>
          <w:szCs w:val="22"/>
        </w:rPr>
        <w:t>Puses</w:t>
      </w:r>
      <w:proofErr w:type="spellEnd"/>
      <w:r w:rsidRPr="00BC1A34">
        <w:rPr>
          <w:sz w:val="22"/>
          <w:szCs w:val="22"/>
        </w:rPr>
        <w:t xml:space="preserve"> </w:t>
      </w:r>
      <w:proofErr w:type="spellStart"/>
      <w:r w:rsidRPr="00BC1A34">
        <w:rPr>
          <w:sz w:val="22"/>
          <w:szCs w:val="22"/>
        </w:rPr>
        <w:t>vienojas</w:t>
      </w:r>
      <w:proofErr w:type="spellEnd"/>
      <w:r w:rsidRPr="00BC1A34">
        <w:rPr>
          <w:sz w:val="22"/>
          <w:szCs w:val="22"/>
        </w:rPr>
        <w:t xml:space="preserve">, </w:t>
      </w:r>
      <w:proofErr w:type="spellStart"/>
      <w:r w:rsidRPr="00BC1A34">
        <w:rPr>
          <w:sz w:val="22"/>
          <w:szCs w:val="22"/>
        </w:rPr>
        <w:t>ka</w:t>
      </w:r>
      <w:proofErr w:type="spellEnd"/>
      <w:r w:rsidRPr="00BC1A34">
        <w:rPr>
          <w:sz w:val="22"/>
          <w:szCs w:val="22"/>
        </w:rPr>
        <w:t xml:space="preserve"> </w:t>
      </w:r>
      <w:proofErr w:type="spellStart"/>
      <w:r w:rsidRPr="00BC1A34">
        <w:rPr>
          <w:sz w:val="22"/>
          <w:szCs w:val="22"/>
        </w:rPr>
        <w:t>defektīvu</w:t>
      </w:r>
      <w:proofErr w:type="spellEnd"/>
      <w:r w:rsidRPr="00BC1A34">
        <w:rPr>
          <w:sz w:val="22"/>
          <w:szCs w:val="22"/>
        </w:rPr>
        <w:t xml:space="preserve"> </w:t>
      </w:r>
      <w:proofErr w:type="spellStart"/>
      <w:r w:rsidRPr="00BC1A34">
        <w:rPr>
          <w:sz w:val="22"/>
          <w:szCs w:val="22"/>
        </w:rPr>
        <w:t>preču</w:t>
      </w:r>
      <w:proofErr w:type="spellEnd"/>
      <w:r w:rsidRPr="00BC1A34">
        <w:rPr>
          <w:sz w:val="22"/>
          <w:szCs w:val="22"/>
        </w:rPr>
        <w:t xml:space="preserve"> </w:t>
      </w:r>
      <w:proofErr w:type="spellStart"/>
      <w:r w:rsidRPr="00BC1A34">
        <w:rPr>
          <w:sz w:val="22"/>
          <w:szCs w:val="22"/>
        </w:rPr>
        <w:t>konstatēšanas</w:t>
      </w:r>
      <w:proofErr w:type="spellEnd"/>
      <w:r w:rsidRPr="00BC1A34">
        <w:rPr>
          <w:sz w:val="22"/>
          <w:szCs w:val="22"/>
        </w:rPr>
        <w:t xml:space="preserve"> </w:t>
      </w:r>
      <w:proofErr w:type="spellStart"/>
      <w:r w:rsidRPr="00BC1A34">
        <w:rPr>
          <w:sz w:val="22"/>
          <w:szCs w:val="22"/>
        </w:rPr>
        <w:t>gadījumā</w:t>
      </w:r>
      <w:proofErr w:type="spellEnd"/>
      <w:r w:rsidRPr="00BC1A34">
        <w:rPr>
          <w:sz w:val="22"/>
          <w:szCs w:val="22"/>
        </w:rPr>
        <w:t xml:space="preserve"> – </w:t>
      </w:r>
      <w:proofErr w:type="spellStart"/>
      <w:r w:rsidRPr="00BC1A34">
        <w:rPr>
          <w:sz w:val="22"/>
          <w:szCs w:val="22"/>
        </w:rPr>
        <w:t>notiek</w:t>
      </w:r>
      <w:proofErr w:type="spellEnd"/>
      <w:r w:rsidRPr="00BC1A34">
        <w:rPr>
          <w:sz w:val="22"/>
          <w:szCs w:val="22"/>
        </w:rPr>
        <w:t xml:space="preserve"> </w:t>
      </w:r>
      <w:proofErr w:type="spellStart"/>
      <w:r w:rsidRPr="00BC1A34">
        <w:rPr>
          <w:sz w:val="22"/>
          <w:szCs w:val="22"/>
        </w:rPr>
        <w:t>nekvalitatīvo</w:t>
      </w:r>
      <w:proofErr w:type="spellEnd"/>
      <w:r w:rsidRPr="00BC1A34">
        <w:rPr>
          <w:sz w:val="22"/>
          <w:szCs w:val="22"/>
        </w:rPr>
        <w:t xml:space="preserve"> </w:t>
      </w:r>
      <w:proofErr w:type="spellStart"/>
      <w:r w:rsidRPr="00BC1A34">
        <w:rPr>
          <w:sz w:val="22"/>
          <w:szCs w:val="22"/>
        </w:rPr>
        <w:t>Preču</w:t>
      </w:r>
      <w:proofErr w:type="spellEnd"/>
      <w:r w:rsidRPr="00BC1A34">
        <w:rPr>
          <w:sz w:val="22"/>
          <w:szCs w:val="22"/>
        </w:rPr>
        <w:t xml:space="preserve"> </w:t>
      </w:r>
      <w:proofErr w:type="spellStart"/>
      <w:r w:rsidRPr="00BC1A34">
        <w:rPr>
          <w:sz w:val="22"/>
          <w:szCs w:val="22"/>
        </w:rPr>
        <w:t>aizstāšanu</w:t>
      </w:r>
      <w:proofErr w:type="spellEnd"/>
      <w:r w:rsidRPr="00BC1A34">
        <w:rPr>
          <w:sz w:val="22"/>
          <w:szCs w:val="22"/>
        </w:rPr>
        <w:t xml:space="preserve"> </w:t>
      </w:r>
      <w:proofErr w:type="spellStart"/>
      <w:r w:rsidRPr="00BC1A34">
        <w:rPr>
          <w:sz w:val="22"/>
          <w:szCs w:val="22"/>
        </w:rPr>
        <w:t>ar</w:t>
      </w:r>
      <w:proofErr w:type="spellEnd"/>
      <w:r w:rsidRPr="00BC1A34">
        <w:rPr>
          <w:sz w:val="22"/>
          <w:szCs w:val="22"/>
        </w:rPr>
        <w:t xml:space="preserve"> </w:t>
      </w:r>
      <w:proofErr w:type="spellStart"/>
      <w:r w:rsidRPr="00BC1A34">
        <w:rPr>
          <w:sz w:val="22"/>
          <w:szCs w:val="22"/>
        </w:rPr>
        <w:t>kvalitatīvām</w:t>
      </w:r>
      <w:proofErr w:type="spellEnd"/>
      <w:r w:rsidRPr="00BC1A34">
        <w:rPr>
          <w:sz w:val="22"/>
          <w:szCs w:val="22"/>
        </w:rPr>
        <w:t xml:space="preserve"> </w:t>
      </w:r>
      <w:proofErr w:type="spellStart"/>
      <w:r w:rsidRPr="00BC1A34">
        <w:rPr>
          <w:sz w:val="22"/>
          <w:szCs w:val="22"/>
        </w:rPr>
        <w:t>iespējami</w:t>
      </w:r>
      <w:proofErr w:type="spellEnd"/>
      <w:r w:rsidRPr="00BC1A34">
        <w:rPr>
          <w:sz w:val="22"/>
          <w:szCs w:val="22"/>
        </w:rPr>
        <w:t xml:space="preserve"> </w:t>
      </w:r>
      <w:proofErr w:type="spellStart"/>
      <w:r w:rsidRPr="00BC1A34">
        <w:rPr>
          <w:sz w:val="22"/>
          <w:szCs w:val="22"/>
        </w:rPr>
        <w:t>īsā</w:t>
      </w:r>
      <w:proofErr w:type="spellEnd"/>
      <w:r w:rsidRPr="00BC1A34">
        <w:rPr>
          <w:sz w:val="22"/>
          <w:szCs w:val="22"/>
        </w:rPr>
        <w:t xml:space="preserve"> </w:t>
      </w:r>
      <w:proofErr w:type="spellStart"/>
      <w:r w:rsidRPr="00BC1A34">
        <w:rPr>
          <w:sz w:val="22"/>
          <w:szCs w:val="22"/>
        </w:rPr>
        <w:t>laikā</w:t>
      </w:r>
      <w:proofErr w:type="spellEnd"/>
      <w:r w:rsidRPr="00BC1A34">
        <w:rPr>
          <w:sz w:val="22"/>
          <w:szCs w:val="22"/>
        </w:rPr>
        <w:t>.</w:t>
      </w:r>
    </w:p>
    <w:p w:rsidR="002E1E20" w:rsidRPr="00BC1A34" w:rsidRDefault="002E1E20" w:rsidP="002E1E20">
      <w:pPr>
        <w:pStyle w:val="BodyText"/>
        <w:numPr>
          <w:ilvl w:val="1"/>
          <w:numId w:val="19"/>
        </w:numPr>
        <w:tabs>
          <w:tab w:val="num" w:pos="567"/>
        </w:tabs>
        <w:spacing w:after="0"/>
        <w:ind w:left="567" w:hanging="567"/>
        <w:jc w:val="both"/>
        <w:rPr>
          <w:sz w:val="22"/>
          <w:szCs w:val="22"/>
        </w:rPr>
      </w:pPr>
      <w:proofErr w:type="spellStart"/>
      <w:r w:rsidRPr="00BC1A34">
        <w:rPr>
          <w:sz w:val="22"/>
          <w:szCs w:val="22"/>
        </w:rPr>
        <w:t>Pretenzijas</w:t>
      </w:r>
      <w:proofErr w:type="spellEnd"/>
      <w:r w:rsidRPr="00BC1A34">
        <w:rPr>
          <w:sz w:val="22"/>
          <w:szCs w:val="22"/>
        </w:rPr>
        <w:t xml:space="preserve">, </w:t>
      </w:r>
      <w:proofErr w:type="spellStart"/>
      <w:r w:rsidRPr="00BC1A34">
        <w:rPr>
          <w:sz w:val="22"/>
          <w:szCs w:val="22"/>
        </w:rPr>
        <w:t>kas</w:t>
      </w:r>
      <w:proofErr w:type="spellEnd"/>
      <w:r w:rsidRPr="00BC1A34">
        <w:rPr>
          <w:sz w:val="22"/>
          <w:szCs w:val="22"/>
        </w:rPr>
        <w:t xml:space="preserve"> </w:t>
      </w:r>
      <w:proofErr w:type="spellStart"/>
      <w:r w:rsidRPr="00BC1A34">
        <w:rPr>
          <w:sz w:val="22"/>
          <w:szCs w:val="22"/>
        </w:rPr>
        <w:t>saistītas</w:t>
      </w:r>
      <w:proofErr w:type="spellEnd"/>
      <w:r w:rsidRPr="00BC1A34">
        <w:rPr>
          <w:sz w:val="22"/>
          <w:szCs w:val="22"/>
        </w:rPr>
        <w:t xml:space="preserve"> </w:t>
      </w:r>
      <w:proofErr w:type="spellStart"/>
      <w:r w:rsidRPr="00BC1A34">
        <w:rPr>
          <w:sz w:val="22"/>
          <w:szCs w:val="22"/>
        </w:rPr>
        <w:t>ar</w:t>
      </w:r>
      <w:proofErr w:type="spellEnd"/>
      <w:r w:rsidRPr="00BC1A34">
        <w:rPr>
          <w:sz w:val="22"/>
          <w:szCs w:val="22"/>
        </w:rPr>
        <w:t xml:space="preserve"> </w:t>
      </w:r>
      <w:proofErr w:type="spellStart"/>
      <w:r w:rsidRPr="00BC1A34">
        <w:rPr>
          <w:sz w:val="22"/>
          <w:szCs w:val="22"/>
        </w:rPr>
        <w:t>Līguma</w:t>
      </w:r>
      <w:proofErr w:type="spellEnd"/>
      <w:r w:rsidRPr="00BC1A34">
        <w:rPr>
          <w:sz w:val="22"/>
          <w:szCs w:val="22"/>
        </w:rPr>
        <w:t xml:space="preserve"> </w:t>
      </w:r>
      <w:proofErr w:type="spellStart"/>
      <w:r w:rsidRPr="00BC1A34">
        <w:rPr>
          <w:sz w:val="22"/>
          <w:szCs w:val="22"/>
        </w:rPr>
        <w:t>saistību</w:t>
      </w:r>
      <w:proofErr w:type="spellEnd"/>
      <w:r w:rsidRPr="00BC1A34">
        <w:rPr>
          <w:sz w:val="22"/>
          <w:szCs w:val="22"/>
        </w:rPr>
        <w:t xml:space="preserve"> </w:t>
      </w:r>
      <w:proofErr w:type="spellStart"/>
      <w:r w:rsidRPr="00BC1A34">
        <w:rPr>
          <w:sz w:val="22"/>
          <w:szCs w:val="22"/>
        </w:rPr>
        <w:t>izpildi</w:t>
      </w:r>
      <w:proofErr w:type="spellEnd"/>
      <w:r w:rsidRPr="00BC1A34">
        <w:rPr>
          <w:sz w:val="22"/>
          <w:szCs w:val="22"/>
        </w:rPr>
        <w:t xml:space="preserve">, </w:t>
      </w:r>
      <w:proofErr w:type="spellStart"/>
      <w:r w:rsidRPr="00BC1A34">
        <w:rPr>
          <w:sz w:val="22"/>
          <w:szCs w:val="22"/>
        </w:rPr>
        <w:t>Pusēm</w:t>
      </w:r>
      <w:proofErr w:type="spellEnd"/>
      <w:r w:rsidRPr="00BC1A34">
        <w:rPr>
          <w:sz w:val="22"/>
          <w:szCs w:val="22"/>
        </w:rPr>
        <w:t xml:space="preserve"> </w:t>
      </w:r>
      <w:proofErr w:type="spellStart"/>
      <w:r w:rsidRPr="00BC1A34">
        <w:rPr>
          <w:sz w:val="22"/>
          <w:szCs w:val="22"/>
        </w:rPr>
        <w:t>jāizskata</w:t>
      </w:r>
      <w:proofErr w:type="spellEnd"/>
      <w:r w:rsidRPr="00BC1A34">
        <w:rPr>
          <w:sz w:val="22"/>
          <w:szCs w:val="22"/>
        </w:rPr>
        <w:t xml:space="preserve"> ne </w:t>
      </w:r>
      <w:proofErr w:type="spellStart"/>
      <w:r w:rsidRPr="00BC1A34">
        <w:rPr>
          <w:sz w:val="22"/>
          <w:szCs w:val="22"/>
        </w:rPr>
        <w:t>ilgāk</w:t>
      </w:r>
      <w:proofErr w:type="spellEnd"/>
      <w:r w:rsidRPr="00BC1A34">
        <w:rPr>
          <w:sz w:val="22"/>
          <w:szCs w:val="22"/>
        </w:rPr>
        <w:t xml:space="preserve"> </w:t>
      </w:r>
      <w:proofErr w:type="spellStart"/>
      <w:r w:rsidRPr="00BC1A34">
        <w:rPr>
          <w:sz w:val="22"/>
          <w:szCs w:val="22"/>
        </w:rPr>
        <w:t>kā</w:t>
      </w:r>
      <w:proofErr w:type="spellEnd"/>
      <w:r w:rsidRPr="00BC1A34">
        <w:rPr>
          <w:sz w:val="22"/>
          <w:szCs w:val="22"/>
        </w:rPr>
        <w:t xml:space="preserve"> 5 (</w:t>
      </w:r>
      <w:proofErr w:type="spellStart"/>
      <w:r w:rsidRPr="00BC1A34">
        <w:rPr>
          <w:sz w:val="22"/>
          <w:szCs w:val="22"/>
        </w:rPr>
        <w:t>piecu</w:t>
      </w:r>
      <w:proofErr w:type="spellEnd"/>
      <w:r w:rsidRPr="00BC1A34">
        <w:rPr>
          <w:sz w:val="22"/>
          <w:szCs w:val="22"/>
        </w:rPr>
        <w:t xml:space="preserve">) </w:t>
      </w:r>
      <w:proofErr w:type="spellStart"/>
      <w:r w:rsidRPr="00BC1A34">
        <w:rPr>
          <w:sz w:val="22"/>
          <w:szCs w:val="22"/>
        </w:rPr>
        <w:t>darba</w:t>
      </w:r>
      <w:proofErr w:type="spellEnd"/>
      <w:r w:rsidRPr="00BC1A34">
        <w:rPr>
          <w:sz w:val="22"/>
          <w:szCs w:val="22"/>
        </w:rPr>
        <w:t xml:space="preserve"> </w:t>
      </w:r>
      <w:proofErr w:type="spellStart"/>
      <w:r w:rsidRPr="00BC1A34">
        <w:rPr>
          <w:sz w:val="22"/>
          <w:szCs w:val="22"/>
        </w:rPr>
        <w:t>dienu</w:t>
      </w:r>
      <w:proofErr w:type="spellEnd"/>
      <w:r w:rsidRPr="00BC1A34">
        <w:rPr>
          <w:sz w:val="22"/>
          <w:szCs w:val="22"/>
        </w:rPr>
        <w:t xml:space="preserve"> </w:t>
      </w:r>
      <w:proofErr w:type="spellStart"/>
      <w:r w:rsidRPr="00BC1A34">
        <w:rPr>
          <w:sz w:val="22"/>
          <w:szCs w:val="22"/>
        </w:rPr>
        <w:t>laikā</w:t>
      </w:r>
      <w:proofErr w:type="spellEnd"/>
      <w:r w:rsidRPr="00BC1A34">
        <w:rPr>
          <w:sz w:val="22"/>
          <w:szCs w:val="22"/>
        </w:rPr>
        <w:t xml:space="preserve">, </w:t>
      </w:r>
      <w:proofErr w:type="spellStart"/>
      <w:r w:rsidRPr="00BC1A34">
        <w:rPr>
          <w:sz w:val="22"/>
          <w:szCs w:val="22"/>
        </w:rPr>
        <w:t>skaitot</w:t>
      </w:r>
      <w:proofErr w:type="spellEnd"/>
      <w:r w:rsidRPr="00BC1A34">
        <w:rPr>
          <w:sz w:val="22"/>
          <w:szCs w:val="22"/>
        </w:rPr>
        <w:t xml:space="preserve"> no </w:t>
      </w:r>
      <w:proofErr w:type="spellStart"/>
      <w:r w:rsidRPr="00BC1A34">
        <w:rPr>
          <w:sz w:val="22"/>
          <w:szCs w:val="22"/>
        </w:rPr>
        <w:t>pretenzijas</w:t>
      </w:r>
      <w:proofErr w:type="spellEnd"/>
      <w:r w:rsidRPr="00BC1A34">
        <w:rPr>
          <w:sz w:val="22"/>
          <w:szCs w:val="22"/>
        </w:rPr>
        <w:t xml:space="preserve"> </w:t>
      </w:r>
      <w:proofErr w:type="spellStart"/>
      <w:r w:rsidRPr="00BC1A34">
        <w:rPr>
          <w:sz w:val="22"/>
          <w:szCs w:val="22"/>
        </w:rPr>
        <w:t>nosūtīšanas</w:t>
      </w:r>
      <w:proofErr w:type="spellEnd"/>
      <w:r w:rsidRPr="00BC1A34">
        <w:rPr>
          <w:sz w:val="22"/>
          <w:szCs w:val="22"/>
        </w:rPr>
        <w:t xml:space="preserve"> </w:t>
      </w:r>
      <w:proofErr w:type="spellStart"/>
      <w:r w:rsidRPr="00BC1A34">
        <w:rPr>
          <w:sz w:val="22"/>
          <w:szCs w:val="22"/>
        </w:rPr>
        <w:t>dienas</w:t>
      </w:r>
      <w:proofErr w:type="spellEnd"/>
      <w:r w:rsidRPr="00BC1A34">
        <w:rPr>
          <w:sz w:val="22"/>
          <w:szCs w:val="22"/>
        </w:rPr>
        <w:t xml:space="preserve"> </w:t>
      </w:r>
      <w:proofErr w:type="spellStart"/>
      <w:r w:rsidRPr="00BC1A34">
        <w:rPr>
          <w:sz w:val="22"/>
          <w:szCs w:val="22"/>
        </w:rPr>
        <w:t>uz</w:t>
      </w:r>
      <w:proofErr w:type="spellEnd"/>
      <w:r w:rsidRPr="00BC1A34">
        <w:rPr>
          <w:sz w:val="22"/>
          <w:szCs w:val="22"/>
        </w:rPr>
        <w:t xml:space="preserve"> </w:t>
      </w:r>
      <w:proofErr w:type="spellStart"/>
      <w:r w:rsidRPr="00BC1A34">
        <w:rPr>
          <w:sz w:val="22"/>
          <w:szCs w:val="22"/>
        </w:rPr>
        <w:t>Pārdevēja</w:t>
      </w:r>
      <w:proofErr w:type="spellEnd"/>
      <w:r w:rsidRPr="00BC1A34">
        <w:rPr>
          <w:sz w:val="22"/>
          <w:szCs w:val="22"/>
        </w:rPr>
        <w:t xml:space="preserve"> </w:t>
      </w:r>
      <w:proofErr w:type="spellStart"/>
      <w:r w:rsidRPr="00BC1A34">
        <w:rPr>
          <w:sz w:val="22"/>
          <w:szCs w:val="22"/>
        </w:rPr>
        <w:t>kontaktpersonas</w:t>
      </w:r>
      <w:proofErr w:type="spellEnd"/>
      <w:r w:rsidRPr="00BC1A34">
        <w:rPr>
          <w:sz w:val="22"/>
          <w:szCs w:val="22"/>
        </w:rPr>
        <w:t xml:space="preserve"> e-pasta </w:t>
      </w:r>
      <w:proofErr w:type="spellStart"/>
      <w:r w:rsidRPr="00BC1A34">
        <w:rPr>
          <w:sz w:val="22"/>
          <w:szCs w:val="22"/>
        </w:rPr>
        <w:t>adresi</w:t>
      </w:r>
      <w:proofErr w:type="spellEnd"/>
      <w:r w:rsidRPr="00BC1A34">
        <w:rPr>
          <w:sz w:val="22"/>
          <w:szCs w:val="22"/>
        </w:rPr>
        <w:t>.</w:t>
      </w:r>
    </w:p>
    <w:p w:rsidR="002E1E20" w:rsidRPr="00BC1A34" w:rsidRDefault="002E1E20" w:rsidP="002E1E20">
      <w:pPr>
        <w:pStyle w:val="BodyText3"/>
        <w:numPr>
          <w:ilvl w:val="0"/>
          <w:numId w:val="19"/>
        </w:numPr>
        <w:spacing w:after="0"/>
        <w:ind w:left="0" w:firstLine="0"/>
        <w:jc w:val="both"/>
        <w:rPr>
          <w:b/>
          <w:bCs/>
          <w:spacing w:val="4"/>
          <w:sz w:val="22"/>
          <w:szCs w:val="22"/>
        </w:rPr>
      </w:pPr>
      <w:proofErr w:type="spellStart"/>
      <w:r w:rsidRPr="00BC1A34">
        <w:rPr>
          <w:b/>
          <w:bCs/>
          <w:spacing w:val="4"/>
          <w:sz w:val="22"/>
          <w:szCs w:val="22"/>
        </w:rPr>
        <w:t>Līguma</w:t>
      </w:r>
      <w:proofErr w:type="spellEnd"/>
      <w:r w:rsidRPr="00BC1A34">
        <w:rPr>
          <w:b/>
          <w:bCs/>
          <w:spacing w:val="4"/>
          <w:sz w:val="22"/>
          <w:szCs w:val="22"/>
        </w:rPr>
        <w:t xml:space="preserve"> </w:t>
      </w:r>
      <w:proofErr w:type="spellStart"/>
      <w:r w:rsidRPr="00BC1A34">
        <w:rPr>
          <w:b/>
          <w:bCs/>
          <w:spacing w:val="4"/>
          <w:sz w:val="22"/>
          <w:szCs w:val="22"/>
        </w:rPr>
        <w:t>termiņš</w:t>
      </w:r>
      <w:proofErr w:type="spellEnd"/>
      <w:r w:rsidRPr="00BC1A34">
        <w:rPr>
          <w:b/>
          <w:bCs/>
          <w:spacing w:val="4"/>
          <w:sz w:val="22"/>
          <w:szCs w:val="22"/>
        </w:rPr>
        <w:t>.</w:t>
      </w:r>
    </w:p>
    <w:p w:rsidR="002E1E20" w:rsidRPr="00BC1A34" w:rsidRDefault="002E1E20" w:rsidP="002E1E20">
      <w:pPr>
        <w:pStyle w:val="BodyText3"/>
        <w:numPr>
          <w:ilvl w:val="1"/>
          <w:numId w:val="19"/>
        </w:numPr>
        <w:spacing w:after="0"/>
        <w:ind w:left="540" w:hanging="540"/>
        <w:jc w:val="both"/>
        <w:rPr>
          <w:spacing w:val="4"/>
          <w:sz w:val="22"/>
          <w:szCs w:val="22"/>
        </w:rPr>
      </w:pPr>
      <w:proofErr w:type="spellStart"/>
      <w:r w:rsidRPr="00BC1A34">
        <w:rPr>
          <w:spacing w:val="4"/>
          <w:sz w:val="22"/>
          <w:szCs w:val="22"/>
        </w:rPr>
        <w:t>Līgums</w:t>
      </w:r>
      <w:proofErr w:type="spellEnd"/>
      <w:r w:rsidRPr="00BC1A34">
        <w:rPr>
          <w:spacing w:val="4"/>
          <w:sz w:val="22"/>
          <w:szCs w:val="22"/>
        </w:rPr>
        <w:t xml:space="preserve"> </w:t>
      </w:r>
      <w:proofErr w:type="spellStart"/>
      <w:r w:rsidRPr="00BC1A34">
        <w:rPr>
          <w:spacing w:val="4"/>
          <w:sz w:val="22"/>
          <w:szCs w:val="22"/>
        </w:rPr>
        <w:t>stājas</w:t>
      </w:r>
      <w:proofErr w:type="spellEnd"/>
      <w:r w:rsidRPr="00BC1A34">
        <w:rPr>
          <w:spacing w:val="4"/>
          <w:sz w:val="22"/>
          <w:szCs w:val="22"/>
        </w:rPr>
        <w:t xml:space="preserve"> </w:t>
      </w:r>
      <w:proofErr w:type="spellStart"/>
      <w:r w:rsidRPr="00BC1A34">
        <w:rPr>
          <w:spacing w:val="4"/>
          <w:sz w:val="22"/>
          <w:szCs w:val="22"/>
        </w:rPr>
        <w:t>spēkā</w:t>
      </w:r>
      <w:proofErr w:type="spellEnd"/>
      <w:r w:rsidRPr="00BC1A34">
        <w:rPr>
          <w:spacing w:val="4"/>
          <w:sz w:val="22"/>
          <w:szCs w:val="22"/>
        </w:rPr>
        <w:t xml:space="preserve"> no </w:t>
      </w:r>
      <w:proofErr w:type="spellStart"/>
      <w:r w:rsidRPr="00BC1A34">
        <w:rPr>
          <w:spacing w:val="4"/>
          <w:sz w:val="22"/>
          <w:szCs w:val="22"/>
        </w:rPr>
        <w:t>tā</w:t>
      </w:r>
      <w:proofErr w:type="spellEnd"/>
      <w:r w:rsidRPr="00BC1A34">
        <w:rPr>
          <w:spacing w:val="4"/>
          <w:sz w:val="22"/>
          <w:szCs w:val="22"/>
        </w:rPr>
        <w:t xml:space="preserve"> </w:t>
      </w:r>
      <w:proofErr w:type="spellStart"/>
      <w:r w:rsidRPr="00BC1A34">
        <w:rPr>
          <w:spacing w:val="4"/>
          <w:sz w:val="22"/>
          <w:szCs w:val="22"/>
        </w:rPr>
        <w:t>abpusējas</w:t>
      </w:r>
      <w:proofErr w:type="spellEnd"/>
      <w:r w:rsidRPr="00BC1A34">
        <w:rPr>
          <w:spacing w:val="4"/>
          <w:sz w:val="22"/>
          <w:szCs w:val="22"/>
        </w:rPr>
        <w:t xml:space="preserve"> </w:t>
      </w:r>
      <w:proofErr w:type="spellStart"/>
      <w:r w:rsidRPr="00BC1A34">
        <w:rPr>
          <w:spacing w:val="4"/>
          <w:sz w:val="22"/>
          <w:szCs w:val="22"/>
        </w:rPr>
        <w:t>parakstīšanas</w:t>
      </w:r>
      <w:proofErr w:type="spellEnd"/>
      <w:r w:rsidRPr="00BC1A34">
        <w:rPr>
          <w:spacing w:val="4"/>
          <w:sz w:val="22"/>
          <w:szCs w:val="22"/>
        </w:rPr>
        <w:t xml:space="preserve"> </w:t>
      </w:r>
      <w:proofErr w:type="spellStart"/>
      <w:r w:rsidRPr="00BC1A34">
        <w:rPr>
          <w:spacing w:val="4"/>
          <w:sz w:val="22"/>
          <w:szCs w:val="22"/>
        </w:rPr>
        <w:t>brīža</w:t>
      </w:r>
      <w:proofErr w:type="spellEnd"/>
      <w:r w:rsidRPr="00BC1A34">
        <w:rPr>
          <w:spacing w:val="4"/>
          <w:sz w:val="22"/>
          <w:szCs w:val="22"/>
        </w:rPr>
        <w:t xml:space="preserve"> </w:t>
      </w:r>
      <w:proofErr w:type="gramStart"/>
      <w:r w:rsidRPr="00BC1A34">
        <w:rPr>
          <w:spacing w:val="4"/>
          <w:sz w:val="22"/>
          <w:szCs w:val="22"/>
        </w:rPr>
        <w:t>un</w:t>
      </w:r>
      <w:proofErr w:type="gramEnd"/>
      <w:r w:rsidRPr="00BC1A34">
        <w:rPr>
          <w:spacing w:val="4"/>
          <w:sz w:val="22"/>
          <w:szCs w:val="22"/>
        </w:rPr>
        <w:t xml:space="preserve"> </w:t>
      </w:r>
      <w:proofErr w:type="spellStart"/>
      <w:r w:rsidRPr="00BC1A34">
        <w:rPr>
          <w:spacing w:val="4"/>
          <w:sz w:val="22"/>
          <w:szCs w:val="22"/>
        </w:rPr>
        <w:t>ir</w:t>
      </w:r>
      <w:proofErr w:type="spellEnd"/>
      <w:r w:rsidRPr="00BC1A34">
        <w:rPr>
          <w:spacing w:val="4"/>
          <w:sz w:val="22"/>
          <w:szCs w:val="22"/>
        </w:rPr>
        <w:t xml:space="preserve"> </w:t>
      </w:r>
      <w:proofErr w:type="spellStart"/>
      <w:r w:rsidRPr="00BC1A34">
        <w:rPr>
          <w:spacing w:val="4"/>
          <w:sz w:val="22"/>
          <w:szCs w:val="22"/>
        </w:rPr>
        <w:t>spēkā</w:t>
      </w:r>
      <w:proofErr w:type="spellEnd"/>
      <w:r w:rsidRPr="00BC1A34">
        <w:rPr>
          <w:spacing w:val="4"/>
          <w:sz w:val="22"/>
          <w:szCs w:val="22"/>
        </w:rPr>
        <w:t xml:space="preserve"> 24 (</w:t>
      </w:r>
      <w:proofErr w:type="spellStart"/>
      <w:r w:rsidRPr="00BC1A34">
        <w:rPr>
          <w:spacing w:val="4"/>
          <w:sz w:val="22"/>
          <w:szCs w:val="22"/>
        </w:rPr>
        <w:t>divdesmit</w:t>
      </w:r>
      <w:proofErr w:type="spellEnd"/>
      <w:r w:rsidRPr="00BC1A34">
        <w:rPr>
          <w:spacing w:val="4"/>
          <w:sz w:val="22"/>
          <w:szCs w:val="22"/>
        </w:rPr>
        <w:t xml:space="preserve"> </w:t>
      </w:r>
      <w:proofErr w:type="spellStart"/>
      <w:r w:rsidRPr="00BC1A34">
        <w:rPr>
          <w:spacing w:val="4"/>
          <w:sz w:val="22"/>
          <w:szCs w:val="22"/>
        </w:rPr>
        <w:t>četrus</w:t>
      </w:r>
      <w:proofErr w:type="spellEnd"/>
      <w:r w:rsidRPr="00BC1A34">
        <w:rPr>
          <w:spacing w:val="4"/>
          <w:sz w:val="22"/>
          <w:szCs w:val="22"/>
        </w:rPr>
        <w:t xml:space="preserve">) </w:t>
      </w:r>
      <w:proofErr w:type="spellStart"/>
      <w:r w:rsidRPr="00BC1A34">
        <w:rPr>
          <w:spacing w:val="4"/>
          <w:sz w:val="22"/>
          <w:szCs w:val="22"/>
        </w:rPr>
        <w:t>kalendāros</w:t>
      </w:r>
      <w:proofErr w:type="spellEnd"/>
      <w:r w:rsidRPr="00BC1A34">
        <w:rPr>
          <w:spacing w:val="4"/>
          <w:sz w:val="22"/>
          <w:szCs w:val="22"/>
        </w:rPr>
        <w:t xml:space="preserve"> </w:t>
      </w:r>
      <w:proofErr w:type="spellStart"/>
      <w:r w:rsidRPr="00BC1A34">
        <w:rPr>
          <w:spacing w:val="4"/>
          <w:sz w:val="22"/>
          <w:szCs w:val="22"/>
        </w:rPr>
        <w:t>mēnešus</w:t>
      </w:r>
      <w:proofErr w:type="spellEnd"/>
      <w:r w:rsidRPr="00BC1A34">
        <w:rPr>
          <w:spacing w:val="4"/>
          <w:sz w:val="22"/>
          <w:szCs w:val="22"/>
        </w:rPr>
        <w:t xml:space="preserve">, </w:t>
      </w:r>
      <w:proofErr w:type="spellStart"/>
      <w:r w:rsidRPr="00BC1A34">
        <w:rPr>
          <w:spacing w:val="4"/>
          <w:sz w:val="22"/>
          <w:szCs w:val="22"/>
        </w:rPr>
        <w:t>termiņā</w:t>
      </w:r>
      <w:proofErr w:type="spellEnd"/>
      <w:r w:rsidRPr="00BC1A34">
        <w:rPr>
          <w:spacing w:val="4"/>
          <w:sz w:val="22"/>
          <w:szCs w:val="22"/>
        </w:rPr>
        <w:t xml:space="preserve"> </w:t>
      </w:r>
      <w:proofErr w:type="spellStart"/>
      <w:r w:rsidRPr="00BC1A34">
        <w:rPr>
          <w:bCs/>
          <w:spacing w:val="4"/>
          <w:sz w:val="22"/>
          <w:szCs w:val="22"/>
        </w:rPr>
        <w:t>līdz</w:t>
      </w:r>
      <w:proofErr w:type="spellEnd"/>
      <w:r w:rsidRPr="00BC1A34">
        <w:rPr>
          <w:bCs/>
          <w:spacing w:val="4"/>
          <w:sz w:val="22"/>
          <w:szCs w:val="22"/>
        </w:rPr>
        <w:t xml:space="preserve"> </w:t>
      </w:r>
      <w:r w:rsidR="009F6C76">
        <w:rPr>
          <w:bCs/>
          <w:spacing w:val="4"/>
          <w:sz w:val="22"/>
          <w:szCs w:val="22"/>
        </w:rPr>
        <w:t>__</w:t>
      </w:r>
      <w:r w:rsidRPr="00BC1A34">
        <w:rPr>
          <w:bCs/>
          <w:spacing w:val="4"/>
          <w:sz w:val="22"/>
          <w:szCs w:val="22"/>
        </w:rPr>
        <w:t>.</w:t>
      </w:r>
      <w:r w:rsidR="009F6C76">
        <w:rPr>
          <w:bCs/>
          <w:spacing w:val="4"/>
          <w:sz w:val="22"/>
          <w:szCs w:val="22"/>
        </w:rPr>
        <w:t>__</w:t>
      </w:r>
      <w:r w:rsidR="006259F9">
        <w:rPr>
          <w:bCs/>
          <w:spacing w:val="4"/>
          <w:sz w:val="22"/>
          <w:szCs w:val="22"/>
        </w:rPr>
        <w:t>.20___</w:t>
      </w:r>
      <w:r w:rsidRPr="00BC1A34">
        <w:rPr>
          <w:spacing w:val="4"/>
          <w:sz w:val="22"/>
          <w:szCs w:val="22"/>
        </w:rPr>
        <w:t xml:space="preserve">. </w:t>
      </w:r>
      <w:proofErr w:type="spellStart"/>
      <w:r w:rsidRPr="00BC1A34">
        <w:rPr>
          <w:sz w:val="22"/>
          <w:szCs w:val="22"/>
        </w:rPr>
        <w:t>Gadījumā</w:t>
      </w:r>
      <w:proofErr w:type="spellEnd"/>
      <w:r w:rsidRPr="00BC1A34">
        <w:rPr>
          <w:sz w:val="22"/>
          <w:szCs w:val="22"/>
        </w:rPr>
        <w:t xml:space="preserve">, </w:t>
      </w:r>
      <w:proofErr w:type="spellStart"/>
      <w:r w:rsidRPr="00BC1A34">
        <w:rPr>
          <w:sz w:val="22"/>
          <w:szCs w:val="22"/>
        </w:rPr>
        <w:t>ja</w:t>
      </w:r>
      <w:proofErr w:type="spellEnd"/>
      <w:r w:rsidRPr="00BC1A34">
        <w:rPr>
          <w:sz w:val="22"/>
          <w:szCs w:val="22"/>
        </w:rPr>
        <w:t xml:space="preserve"> </w:t>
      </w:r>
      <w:proofErr w:type="spellStart"/>
      <w:r w:rsidRPr="00BC1A34">
        <w:rPr>
          <w:sz w:val="22"/>
          <w:szCs w:val="22"/>
        </w:rPr>
        <w:t>Preces</w:t>
      </w:r>
      <w:proofErr w:type="spellEnd"/>
      <w:r w:rsidRPr="00BC1A34">
        <w:rPr>
          <w:sz w:val="22"/>
          <w:szCs w:val="22"/>
        </w:rPr>
        <w:t xml:space="preserve"> </w:t>
      </w:r>
      <w:proofErr w:type="spellStart"/>
      <w:r w:rsidRPr="00BC1A34">
        <w:rPr>
          <w:sz w:val="22"/>
          <w:szCs w:val="22"/>
        </w:rPr>
        <w:t>kopējā</w:t>
      </w:r>
      <w:proofErr w:type="spellEnd"/>
      <w:r w:rsidRPr="00BC1A34">
        <w:rPr>
          <w:sz w:val="22"/>
          <w:szCs w:val="22"/>
        </w:rPr>
        <w:t xml:space="preserve"> </w:t>
      </w:r>
      <w:proofErr w:type="spellStart"/>
      <w:r w:rsidRPr="00BC1A34">
        <w:rPr>
          <w:sz w:val="22"/>
          <w:szCs w:val="22"/>
        </w:rPr>
        <w:t>iegādes</w:t>
      </w:r>
      <w:proofErr w:type="spellEnd"/>
      <w:r w:rsidRPr="00BC1A34">
        <w:rPr>
          <w:sz w:val="22"/>
          <w:szCs w:val="22"/>
        </w:rPr>
        <w:t xml:space="preserve"> </w:t>
      </w:r>
      <w:proofErr w:type="spellStart"/>
      <w:r w:rsidRPr="00BC1A34">
        <w:rPr>
          <w:sz w:val="22"/>
          <w:szCs w:val="22"/>
        </w:rPr>
        <w:t>vērtība</w:t>
      </w:r>
      <w:proofErr w:type="spellEnd"/>
      <w:r w:rsidRPr="00BC1A34">
        <w:rPr>
          <w:sz w:val="22"/>
          <w:szCs w:val="22"/>
        </w:rPr>
        <w:t xml:space="preserve">, </w:t>
      </w:r>
      <w:proofErr w:type="spellStart"/>
      <w:r w:rsidRPr="00BC1A34">
        <w:rPr>
          <w:sz w:val="22"/>
          <w:szCs w:val="22"/>
        </w:rPr>
        <w:t>kuras</w:t>
      </w:r>
      <w:proofErr w:type="spellEnd"/>
      <w:r w:rsidRPr="00BC1A34">
        <w:rPr>
          <w:sz w:val="22"/>
          <w:szCs w:val="22"/>
        </w:rPr>
        <w:t xml:space="preserve"> </w:t>
      </w:r>
      <w:proofErr w:type="spellStart"/>
      <w:r w:rsidRPr="00BC1A34">
        <w:rPr>
          <w:sz w:val="22"/>
          <w:szCs w:val="22"/>
        </w:rPr>
        <w:t>summu</w:t>
      </w:r>
      <w:proofErr w:type="spellEnd"/>
      <w:r w:rsidRPr="00BC1A34">
        <w:rPr>
          <w:sz w:val="22"/>
          <w:szCs w:val="22"/>
        </w:rPr>
        <w:t xml:space="preserve"> </w:t>
      </w:r>
      <w:proofErr w:type="spellStart"/>
      <w:r w:rsidRPr="00BC1A34">
        <w:rPr>
          <w:sz w:val="22"/>
          <w:szCs w:val="22"/>
        </w:rPr>
        <w:t>veido</w:t>
      </w:r>
      <w:proofErr w:type="spellEnd"/>
      <w:r w:rsidRPr="00BC1A34">
        <w:rPr>
          <w:sz w:val="22"/>
          <w:szCs w:val="22"/>
        </w:rPr>
        <w:t xml:space="preserve"> </w:t>
      </w:r>
      <w:proofErr w:type="spellStart"/>
      <w:r w:rsidRPr="00BC1A34">
        <w:rPr>
          <w:sz w:val="22"/>
          <w:szCs w:val="22"/>
        </w:rPr>
        <w:t>visu</w:t>
      </w:r>
      <w:proofErr w:type="spellEnd"/>
      <w:r w:rsidRPr="00BC1A34">
        <w:rPr>
          <w:sz w:val="22"/>
          <w:szCs w:val="22"/>
        </w:rPr>
        <w:t xml:space="preserve"> </w:t>
      </w:r>
      <w:proofErr w:type="spellStart"/>
      <w:r w:rsidRPr="00BC1A34">
        <w:rPr>
          <w:sz w:val="22"/>
          <w:szCs w:val="22"/>
        </w:rPr>
        <w:t>Preču</w:t>
      </w:r>
      <w:proofErr w:type="spellEnd"/>
      <w:r w:rsidRPr="00BC1A34">
        <w:rPr>
          <w:sz w:val="22"/>
          <w:szCs w:val="22"/>
        </w:rPr>
        <w:t xml:space="preserve"> </w:t>
      </w:r>
      <w:proofErr w:type="spellStart"/>
      <w:r w:rsidRPr="00BC1A34">
        <w:rPr>
          <w:sz w:val="22"/>
          <w:szCs w:val="22"/>
        </w:rPr>
        <w:t>partiju</w:t>
      </w:r>
      <w:proofErr w:type="spellEnd"/>
      <w:r w:rsidRPr="00BC1A34">
        <w:rPr>
          <w:sz w:val="22"/>
          <w:szCs w:val="22"/>
        </w:rPr>
        <w:t xml:space="preserve"> (</w:t>
      </w:r>
      <w:proofErr w:type="spellStart"/>
      <w:r w:rsidRPr="00BC1A34">
        <w:rPr>
          <w:sz w:val="22"/>
          <w:szCs w:val="22"/>
        </w:rPr>
        <w:t>kuras</w:t>
      </w:r>
      <w:proofErr w:type="spellEnd"/>
      <w:r w:rsidRPr="00BC1A34">
        <w:rPr>
          <w:sz w:val="22"/>
          <w:szCs w:val="22"/>
        </w:rPr>
        <w:t xml:space="preserve"> Opera </w:t>
      </w:r>
      <w:proofErr w:type="spellStart"/>
      <w:r w:rsidRPr="00BC1A34">
        <w:rPr>
          <w:sz w:val="22"/>
          <w:szCs w:val="22"/>
        </w:rPr>
        <w:t>ir</w:t>
      </w:r>
      <w:proofErr w:type="spellEnd"/>
      <w:r w:rsidRPr="00BC1A34">
        <w:rPr>
          <w:sz w:val="22"/>
          <w:szCs w:val="22"/>
        </w:rPr>
        <w:t xml:space="preserve"> </w:t>
      </w:r>
      <w:proofErr w:type="spellStart"/>
      <w:r w:rsidRPr="00BC1A34">
        <w:rPr>
          <w:sz w:val="22"/>
          <w:szCs w:val="22"/>
        </w:rPr>
        <w:t>iegādājusies</w:t>
      </w:r>
      <w:proofErr w:type="spellEnd"/>
      <w:r w:rsidRPr="00BC1A34">
        <w:rPr>
          <w:sz w:val="22"/>
          <w:szCs w:val="22"/>
        </w:rPr>
        <w:t xml:space="preserve"> no </w:t>
      </w:r>
      <w:proofErr w:type="spellStart"/>
      <w:r w:rsidRPr="00BC1A34">
        <w:rPr>
          <w:sz w:val="22"/>
          <w:szCs w:val="22"/>
        </w:rPr>
        <w:t>Pārdevēja</w:t>
      </w:r>
      <w:proofErr w:type="spellEnd"/>
      <w:r w:rsidRPr="00BC1A34">
        <w:rPr>
          <w:sz w:val="22"/>
          <w:szCs w:val="22"/>
        </w:rPr>
        <w:t xml:space="preserve"> </w:t>
      </w:r>
      <w:proofErr w:type="spellStart"/>
      <w:r w:rsidRPr="00BC1A34">
        <w:rPr>
          <w:sz w:val="22"/>
          <w:szCs w:val="22"/>
        </w:rPr>
        <w:t>šī</w:t>
      </w:r>
      <w:proofErr w:type="spellEnd"/>
      <w:r w:rsidRPr="00BC1A34">
        <w:rPr>
          <w:sz w:val="22"/>
          <w:szCs w:val="22"/>
        </w:rPr>
        <w:t xml:space="preserve"> </w:t>
      </w:r>
      <w:proofErr w:type="spellStart"/>
      <w:r w:rsidRPr="00BC1A34">
        <w:rPr>
          <w:sz w:val="22"/>
          <w:szCs w:val="22"/>
        </w:rPr>
        <w:t>Līguma</w:t>
      </w:r>
      <w:proofErr w:type="spellEnd"/>
      <w:r w:rsidRPr="00BC1A34">
        <w:rPr>
          <w:sz w:val="22"/>
          <w:szCs w:val="22"/>
        </w:rPr>
        <w:t xml:space="preserve"> </w:t>
      </w:r>
      <w:proofErr w:type="spellStart"/>
      <w:r w:rsidRPr="00BC1A34">
        <w:rPr>
          <w:sz w:val="22"/>
          <w:szCs w:val="22"/>
        </w:rPr>
        <w:t>darbības</w:t>
      </w:r>
      <w:proofErr w:type="spellEnd"/>
      <w:r w:rsidRPr="00BC1A34">
        <w:rPr>
          <w:sz w:val="22"/>
          <w:szCs w:val="22"/>
        </w:rPr>
        <w:t xml:space="preserve"> </w:t>
      </w:r>
      <w:proofErr w:type="spellStart"/>
      <w:r w:rsidRPr="00BC1A34">
        <w:rPr>
          <w:sz w:val="22"/>
          <w:szCs w:val="22"/>
        </w:rPr>
        <w:t>laikā</w:t>
      </w:r>
      <w:proofErr w:type="spellEnd"/>
      <w:r w:rsidRPr="00BC1A34">
        <w:rPr>
          <w:sz w:val="22"/>
          <w:szCs w:val="22"/>
        </w:rPr>
        <w:t xml:space="preserve">) </w:t>
      </w:r>
      <w:proofErr w:type="spellStart"/>
      <w:r w:rsidRPr="00BC1A34">
        <w:rPr>
          <w:sz w:val="22"/>
          <w:szCs w:val="22"/>
        </w:rPr>
        <w:t>sasummētā</w:t>
      </w:r>
      <w:proofErr w:type="spellEnd"/>
      <w:r w:rsidRPr="00BC1A34">
        <w:rPr>
          <w:sz w:val="22"/>
          <w:szCs w:val="22"/>
        </w:rPr>
        <w:t xml:space="preserve"> </w:t>
      </w:r>
      <w:proofErr w:type="spellStart"/>
      <w:r w:rsidRPr="00BC1A34">
        <w:rPr>
          <w:sz w:val="22"/>
          <w:szCs w:val="22"/>
        </w:rPr>
        <w:t>vērtība</w:t>
      </w:r>
      <w:proofErr w:type="spellEnd"/>
      <w:r w:rsidRPr="00BC1A34">
        <w:rPr>
          <w:sz w:val="22"/>
          <w:szCs w:val="22"/>
        </w:rPr>
        <w:t xml:space="preserve">, </w:t>
      </w:r>
      <w:proofErr w:type="spellStart"/>
      <w:r w:rsidRPr="00BC1A34">
        <w:rPr>
          <w:sz w:val="22"/>
          <w:szCs w:val="22"/>
        </w:rPr>
        <w:t>sasniedz</w:t>
      </w:r>
      <w:proofErr w:type="spellEnd"/>
      <w:r w:rsidRPr="00BC1A34">
        <w:rPr>
          <w:sz w:val="22"/>
          <w:szCs w:val="22"/>
        </w:rPr>
        <w:t xml:space="preserve"> </w:t>
      </w:r>
      <w:proofErr w:type="spellStart"/>
      <w:r w:rsidRPr="00BC1A34">
        <w:rPr>
          <w:sz w:val="22"/>
          <w:szCs w:val="22"/>
        </w:rPr>
        <w:t>kopsummu</w:t>
      </w:r>
      <w:proofErr w:type="spellEnd"/>
      <w:r w:rsidRPr="00BC1A34">
        <w:rPr>
          <w:sz w:val="22"/>
          <w:szCs w:val="22"/>
        </w:rPr>
        <w:t xml:space="preserve"> </w:t>
      </w:r>
      <w:r w:rsidR="009F6C76">
        <w:rPr>
          <w:sz w:val="22"/>
          <w:szCs w:val="22"/>
        </w:rPr>
        <w:t>EUR 41999</w:t>
      </w:r>
      <w:proofErr w:type="gramStart"/>
      <w:r w:rsidRPr="00BC1A34">
        <w:rPr>
          <w:sz w:val="22"/>
          <w:szCs w:val="22"/>
        </w:rPr>
        <w:t>,00</w:t>
      </w:r>
      <w:proofErr w:type="gramEnd"/>
      <w:r w:rsidRPr="00BC1A34">
        <w:rPr>
          <w:sz w:val="22"/>
          <w:szCs w:val="22"/>
        </w:rPr>
        <w:t xml:space="preserve"> (</w:t>
      </w:r>
      <w:r w:rsidR="009F6C76">
        <w:rPr>
          <w:sz w:val="22"/>
          <w:szCs w:val="22"/>
        </w:rPr>
        <w:t>_____________________</w:t>
      </w:r>
      <w:r w:rsidRPr="00BC1A34">
        <w:rPr>
          <w:sz w:val="22"/>
          <w:szCs w:val="22"/>
        </w:rPr>
        <w:t xml:space="preserve">euro un 00 euro </w:t>
      </w:r>
      <w:proofErr w:type="spellStart"/>
      <w:r w:rsidRPr="00BC1A34">
        <w:rPr>
          <w:sz w:val="22"/>
          <w:szCs w:val="22"/>
        </w:rPr>
        <w:t>centi</w:t>
      </w:r>
      <w:proofErr w:type="spellEnd"/>
      <w:r w:rsidRPr="00BC1A34">
        <w:rPr>
          <w:sz w:val="22"/>
          <w:szCs w:val="22"/>
        </w:rPr>
        <w:t xml:space="preserve">), </w:t>
      </w:r>
      <w:proofErr w:type="spellStart"/>
      <w:r w:rsidRPr="00BC1A34">
        <w:rPr>
          <w:sz w:val="22"/>
          <w:szCs w:val="22"/>
        </w:rPr>
        <w:t>neieskaitot</w:t>
      </w:r>
      <w:proofErr w:type="spellEnd"/>
      <w:r w:rsidRPr="00BC1A34">
        <w:rPr>
          <w:sz w:val="22"/>
          <w:szCs w:val="22"/>
        </w:rPr>
        <w:t xml:space="preserve"> PVN, </w:t>
      </w:r>
      <w:proofErr w:type="spellStart"/>
      <w:r w:rsidRPr="00BC1A34">
        <w:rPr>
          <w:sz w:val="22"/>
          <w:szCs w:val="22"/>
        </w:rPr>
        <w:t>ātrāk</w:t>
      </w:r>
      <w:proofErr w:type="spellEnd"/>
      <w:r w:rsidRPr="00BC1A34">
        <w:rPr>
          <w:sz w:val="22"/>
          <w:szCs w:val="22"/>
        </w:rPr>
        <w:t xml:space="preserve"> </w:t>
      </w:r>
      <w:proofErr w:type="spellStart"/>
      <w:r w:rsidRPr="00BC1A34">
        <w:rPr>
          <w:sz w:val="22"/>
          <w:szCs w:val="22"/>
        </w:rPr>
        <w:t>nekā</w:t>
      </w:r>
      <w:proofErr w:type="spellEnd"/>
      <w:r w:rsidRPr="00BC1A34">
        <w:rPr>
          <w:sz w:val="22"/>
          <w:szCs w:val="22"/>
        </w:rPr>
        <w:t xml:space="preserve"> </w:t>
      </w:r>
      <w:proofErr w:type="spellStart"/>
      <w:r w:rsidRPr="00BC1A34">
        <w:rPr>
          <w:sz w:val="22"/>
          <w:szCs w:val="22"/>
        </w:rPr>
        <w:t>šajā</w:t>
      </w:r>
      <w:proofErr w:type="spellEnd"/>
      <w:r w:rsidRPr="00BC1A34">
        <w:rPr>
          <w:sz w:val="22"/>
          <w:szCs w:val="22"/>
        </w:rPr>
        <w:t xml:space="preserve"> </w:t>
      </w:r>
      <w:proofErr w:type="spellStart"/>
      <w:r w:rsidRPr="00BC1A34">
        <w:rPr>
          <w:sz w:val="22"/>
          <w:szCs w:val="22"/>
        </w:rPr>
        <w:t>Līguma</w:t>
      </w:r>
      <w:proofErr w:type="spellEnd"/>
      <w:r w:rsidRPr="00BC1A34">
        <w:rPr>
          <w:sz w:val="22"/>
          <w:szCs w:val="22"/>
        </w:rPr>
        <w:t xml:space="preserve"> </w:t>
      </w:r>
      <w:proofErr w:type="spellStart"/>
      <w:r w:rsidRPr="00BC1A34">
        <w:rPr>
          <w:sz w:val="22"/>
          <w:szCs w:val="22"/>
        </w:rPr>
        <w:t>punktā</w:t>
      </w:r>
      <w:proofErr w:type="spellEnd"/>
      <w:r w:rsidRPr="00BC1A34">
        <w:rPr>
          <w:sz w:val="22"/>
          <w:szCs w:val="22"/>
        </w:rPr>
        <w:t xml:space="preserve"> </w:t>
      </w:r>
      <w:proofErr w:type="spellStart"/>
      <w:r w:rsidRPr="00BC1A34">
        <w:rPr>
          <w:sz w:val="22"/>
          <w:szCs w:val="22"/>
        </w:rPr>
        <w:t>noteikts</w:t>
      </w:r>
      <w:proofErr w:type="spellEnd"/>
      <w:r w:rsidRPr="00BC1A34">
        <w:rPr>
          <w:sz w:val="22"/>
          <w:szCs w:val="22"/>
        </w:rPr>
        <w:t xml:space="preserve">, </w:t>
      </w:r>
      <w:proofErr w:type="spellStart"/>
      <w:r w:rsidRPr="00BC1A34">
        <w:rPr>
          <w:sz w:val="22"/>
          <w:szCs w:val="22"/>
        </w:rPr>
        <w:t>Līgums</w:t>
      </w:r>
      <w:proofErr w:type="spellEnd"/>
      <w:r w:rsidRPr="00BC1A34">
        <w:rPr>
          <w:sz w:val="22"/>
          <w:szCs w:val="22"/>
        </w:rPr>
        <w:t xml:space="preserve"> </w:t>
      </w:r>
      <w:proofErr w:type="spellStart"/>
      <w:r w:rsidRPr="00BC1A34">
        <w:rPr>
          <w:sz w:val="22"/>
          <w:szCs w:val="22"/>
        </w:rPr>
        <w:t>tiek</w:t>
      </w:r>
      <w:proofErr w:type="spellEnd"/>
      <w:r w:rsidRPr="00BC1A34">
        <w:rPr>
          <w:sz w:val="22"/>
          <w:szCs w:val="22"/>
        </w:rPr>
        <w:t xml:space="preserve"> </w:t>
      </w:r>
      <w:proofErr w:type="spellStart"/>
      <w:r w:rsidRPr="00BC1A34">
        <w:rPr>
          <w:sz w:val="22"/>
          <w:szCs w:val="22"/>
        </w:rPr>
        <w:t>izbeigts</w:t>
      </w:r>
      <w:proofErr w:type="spellEnd"/>
      <w:r w:rsidRPr="00BC1A34">
        <w:rPr>
          <w:sz w:val="22"/>
          <w:szCs w:val="22"/>
        </w:rPr>
        <w:t xml:space="preserve"> </w:t>
      </w:r>
      <w:proofErr w:type="spellStart"/>
      <w:r w:rsidRPr="00BC1A34">
        <w:rPr>
          <w:sz w:val="22"/>
          <w:szCs w:val="22"/>
        </w:rPr>
        <w:t>līdz</w:t>
      </w:r>
      <w:proofErr w:type="spellEnd"/>
      <w:r w:rsidRPr="00BC1A34">
        <w:rPr>
          <w:sz w:val="22"/>
          <w:szCs w:val="22"/>
        </w:rPr>
        <w:t xml:space="preserve"> </w:t>
      </w:r>
      <w:proofErr w:type="spellStart"/>
      <w:r w:rsidRPr="00BC1A34">
        <w:rPr>
          <w:sz w:val="22"/>
          <w:szCs w:val="22"/>
        </w:rPr>
        <w:t>ar</w:t>
      </w:r>
      <w:proofErr w:type="spellEnd"/>
      <w:r w:rsidRPr="00BC1A34">
        <w:rPr>
          <w:sz w:val="22"/>
          <w:szCs w:val="22"/>
        </w:rPr>
        <w:t xml:space="preserve"> </w:t>
      </w:r>
      <w:proofErr w:type="spellStart"/>
      <w:r w:rsidRPr="00BC1A34">
        <w:rPr>
          <w:sz w:val="22"/>
          <w:szCs w:val="22"/>
        </w:rPr>
        <w:t>noteiktās</w:t>
      </w:r>
      <w:proofErr w:type="spellEnd"/>
      <w:r w:rsidRPr="00BC1A34">
        <w:rPr>
          <w:sz w:val="22"/>
          <w:szCs w:val="22"/>
        </w:rPr>
        <w:t xml:space="preserve"> </w:t>
      </w:r>
      <w:proofErr w:type="spellStart"/>
      <w:r w:rsidRPr="00BC1A34">
        <w:rPr>
          <w:sz w:val="22"/>
          <w:szCs w:val="22"/>
        </w:rPr>
        <w:t>summas</w:t>
      </w:r>
      <w:proofErr w:type="spellEnd"/>
      <w:r w:rsidRPr="00BC1A34">
        <w:rPr>
          <w:sz w:val="22"/>
          <w:szCs w:val="22"/>
        </w:rPr>
        <w:t xml:space="preserve"> </w:t>
      </w:r>
      <w:proofErr w:type="spellStart"/>
      <w:r w:rsidRPr="00BC1A34">
        <w:rPr>
          <w:sz w:val="22"/>
          <w:szCs w:val="22"/>
        </w:rPr>
        <w:t>sasniegšanu</w:t>
      </w:r>
      <w:proofErr w:type="spellEnd"/>
      <w:r w:rsidRPr="00BC1A34">
        <w:rPr>
          <w:sz w:val="22"/>
          <w:szCs w:val="22"/>
        </w:rPr>
        <w:t xml:space="preserve"> un </w:t>
      </w:r>
      <w:proofErr w:type="spellStart"/>
      <w:r w:rsidRPr="00BC1A34">
        <w:rPr>
          <w:sz w:val="22"/>
          <w:szCs w:val="22"/>
        </w:rPr>
        <w:t>abu</w:t>
      </w:r>
      <w:proofErr w:type="spellEnd"/>
      <w:r w:rsidRPr="00BC1A34">
        <w:rPr>
          <w:sz w:val="22"/>
          <w:szCs w:val="22"/>
        </w:rPr>
        <w:t xml:space="preserve"> </w:t>
      </w:r>
      <w:proofErr w:type="spellStart"/>
      <w:r w:rsidRPr="00BC1A34">
        <w:rPr>
          <w:sz w:val="22"/>
          <w:szCs w:val="22"/>
        </w:rPr>
        <w:t>līgumslēdzēju</w:t>
      </w:r>
      <w:proofErr w:type="spellEnd"/>
      <w:r w:rsidRPr="00BC1A34">
        <w:rPr>
          <w:sz w:val="22"/>
          <w:szCs w:val="22"/>
        </w:rPr>
        <w:t xml:space="preserve"> </w:t>
      </w:r>
      <w:proofErr w:type="spellStart"/>
      <w:r w:rsidRPr="00BC1A34">
        <w:rPr>
          <w:sz w:val="22"/>
          <w:szCs w:val="22"/>
        </w:rPr>
        <w:t>Pušu</w:t>
      </w:r>
      <w:proofErr w:type="spellEnd"/>
      <w:r w:rsidRPr="00BC1A34">
        <w:rPr>
          <w:sz w:val="22"/>
          <w:szCs w:val="22"/>
        </w:rPr>
        <w:t xml:space="preserve"> </w:t>
      </w:r>
      <w:proofErr w:type="spellStart"/>
      <w:r w:rsidRPr="00BC1A34">
        <w:rPr>
          <w:sz w:val="22"/>
          <w:szCs w:val="22"/>
        </w:rPr>
        <w:t>savstarpējo</w:t>
      </w:r>
      <w:proofErr w:type="spellEnd"/>
      <w:r w:rsidRPr="00BC1A34">
        <w:rPr>
          <w:sz w:val="22"/>
          <w:szCs w:val="22"/>
        </w:rPr>
        <w:t xml:space="preserve"> </w:t>
      </w:r>
      <w:proofErr w:type="spellStart"/>
      <w:r w:rsidRPr="00BC1A34">
        <w:rPr>
          <w:sz w:val="22"/>
          <w:szCs w:val="22"/>
        </w:rPr>
        <w:t>saistību</w:t>
      </w:r>
      <w:proofErr w:type="spellEnd"/>
      <w:r w:rsidRPr="00BC1A34">
        <w:rPr>
          <w:sz w:val="22"/>
          <w:szCs w:val="22"/>
        </w:rPr>
        <w:t xml:space="preserve"> </w:t>
      </w:r>
      <w:proofErr w:type="spellStart"/>
      <w:r w:rsidRPr="00BC1A34">
        <w:rPr>
          <w:sz w:val="22"/>
          <w:szCs w:val="22"/>
        </w:rPr>
        <w:t>pilnīgai</w:t>
      </w:r>
      <w:proofErr w:type="spellEnd"/>
      <w:r w:rsidRPr="00BC1A34">
        <w:rPr>
          <w:sz w:val="22"/>
          <w:szCs w:val="22"/>
        </w:rPr>
        <w:t xml:space="preserve"> </w:t>
      </w:r>
      <w:proofErr w:type="spellStart"/>
      <w:r w:rsidRPr="00BC1A34">
        <w:rPr>
          <w:sz w:val="22"/>
          <w:szCs w:val="22"/>
        </w:rPr>
        <w:t>izpildei</w:t>
      </w:r>
      <w:proofErr w:type="spellEnd"/>
      <w:r w:rsidRPr="00BC1A34">
        <w:rPr>
          <w:sz w:val="22"/>
          <w:szCs w:val="22"/>
        </w:rPr>
        <w:t xml:space="preserve">. </w:t>
      </w:r>
      <w:proofErr w:type="spellStart"/>
      <w:r w:rsidRPr="00BC1A34">
        <w:rPr>
          <w:sz w:val="22"/>
          <w:szCs w:val="22"/>
        </w:rPr>
        <w:t>Operai</w:t>
      </w:r>
      <w:proofErr w:type="spellEnd"/>
      <w:r w:rsidRPr="00BC1A34">
        <w:rPr>
          <w:sz w:val="22"/>
          <w:szCs w:val="22"/>
        </w:rPr>
        <w:t xml:space="preserve"> </w:t>
      </w:r>
      <w:proofErr w:type="spellStart"/>
      <w:r w:rsidRPr="00BC1A34">
        <w:rPr>
          <w:sz w:val="22"/>
          <w:szCs w:val="22"/>
        </w:rPr>
        <w:t>nav</w:t>
      </w:r>
      <w:proofErr w:type="spellEnd"/>
      <w:r w:rsidRPr="00BC1A34">
        <w:rPr>
          <w:sz w:val="22"/>
          <w:szCs w:val="22"/>
        </w:rPr>
        <w:t xml:space="preserve"> </w:t>
      </w:r>
      <w:proofErr w:type="spellStart"/>
      <w:r w:rsidRPr="00BC1A34">
        <w:rPr>
          <w:sz w:val="22"/>
          <w:szCs w:val="22"/>
        </w:rPr>
        <w:t>pienākums</w:t>
      </w:r>
      <w:proofErr w:type="spellEnd"/>
      <w:r w:rsidRPr="00BC1A34">
        <w:rPr>
          <w:sz w:val="22"/>
          <w:szCs w:val="22"/>
        </w:rPr>
        <w:t xml:space="preserve"> </w:t>
      </w:r>
      <w:proofErr w:type="spellStart"/>
      <w:r w:rsidRPr="00BC1A34">
        <w:rPr>
          <w:sz w:val="22"/>
          <w:szCs w:val="22"/>
        </w:rPr>
        <w:t>sasniegt</w:t>
      </w:r>
      <w:proofErr w:type="spellEnd"/>
      <w:r w:rsidRPr="00BC1A34">
        <w:rPr>
          <w:sz w:val="22"/>
          <w:szCs w:val="22"/>
        </w:rPr>
        <w:t xml:space="preserve"> </w:t>
      </w:r>
      <w:proofErr w:type="spellStart"/>
      <w:r w:rsidRPr="00BC1A34">
        <w:rPr>
          <w:sz w:val="22"/>
          <w:szCs w:val="22"/>
        </w:rPr>
        <w:t>summu</w:t>
      </w:r>
      <w:proofErr w:type="spellEnd"/>
      <w:r w:rsidRPr="00BC1A34">
        <w:rPr>
          <w:sz w:val="22"/>
          <w:szCs w:val="22"/>
        </w:rPr>
        <w:t xml:space="preserve"> EUR </w:t>
      </w:r>
      <w:r w:rsidR="009F6C76">
        <w:rPr>
          <w:sz w:val="22"/>
          <w:szCs w:val="22"/>
        </w:rPr>
        <w:t>41999</w:t>
      </w:r>
      <w:proofErr w:type="gramStart"/>
      <w:r w:rsidRPr="00BC1A34">
        <w:rPr>
          <w:sz w:val="22"/>
          <w:szCs w:val="22"/>
        </w:rPr>
        <w:t>,00</w:t>
      </w:r>
      <w:proofErr w:type="gramEnd"/>
      <w:r w:rsidRPr="00BC1A34">
        <w:rPr>
          <w:sz w:val="22"/>
          <w:szCs w:val="22"/>
        </w:rPr>
        <w:t xml:space="preserve"> </w:t>
      </w:r>
      <w:proofErr w:type="spellStart"/>
      <w:r w:rsidRPr="00BC1A34">
        <w:rPr>
          <w:sz w:val="22"/>
          <w:szCs w:val="22"/>
        </w:rPr>
        <w:t>šī</w:t>
      </w:r>
      <w:proofErr w:type="spellEnd"/>
      <w:r w:rsidRPr="00BC1A34">
        <w:rPr>
          <w:sz w:val="22"/>
          <w:szCs w:val="22"/>
        </w:rPr>
        <w:t xml:space="preserve"> </w:t>
      </w:r>
      <w:proofErr w:type="spellStart"/>
      <w:r w:rsidRPr="00BC1A34">
        <w:rPr>
          <w:sz w:val="22"/>
          <w:szCs w:val="22"/>
        </w:rPr>
        <w:t>Līguma</w:t>
      </w:r>
      <w:proofErr w:type="spellEnd"/>
      <w:r w:rsidRPr="00BC1A34">
        <w:rPr>
          <w:sz w:val="22"/>
          <w:szCs w:val="22"/>
        </w:rPr>
        <w:t xml:space="preserve"> </w:t>
      </w:r>
      <w:proofErr w:type="spellStart"/>
      <w:r w:rsidRPr="00BC1A34">
        <w:rPr>
          <w:sz w:val="22"/>
          <w:szCs w:val="22"/>
        </w:rPr>
        <w:t>darbības</w:t>
      </w:r>
      <w:proofErr w:type="spellEnd"/>
      <w:r w:rsidRPr="00BC1A34">
        <w:rPr>
          <w:sz w:val="22"/>
          <w:szCs w:val="22"/>
        </w:rPr>
        <w:t xml:space="preserve"> </w:t>
      </w:r>
      <w:proofErr w:type="spellStart"/>
      <w:r w:rsidRPr="00BC1A34">
        <w:rPr>
          <w:sz w:val="22"/>
          <w:szCs w:val="22"/>
        </w:rPr>
        <w:t>laikā</w:t>
      </w:r>
      <w:proofErr w:type="spellEnd"/>
      <w:r w:rsidRPr="00BC1A34">
        <w:rPr>
          <w:sz w:val="22"/>
          <w:szCs w:val="22"/>
        </w:rPr>
        <w:t xml:space="preserve">, jo Opera </w:t>
      </w:r>
      <w:proofErr w:type="spellStart"/>
      <w:r w:rsidRPr="00BC1A34">
        <w:rPr>
          <w:sz w:val="22"/>
          <w:szCs w:val="22"/>
        </w:rPr>
        <w:t>veic</w:t>
      </w:r>
      <w:proofErr w:type="spellEnd"/>
      <w:r w:rsidRPr="00BC1A34">
        <w:rPr>
          <w:sz w:val="22"/>
          <w:szCs w:val="22"/>
        </w:rPr>
        <w:t xml:space="preserve"> </w:t>
      </w:r>
      <w:proofErr w:type="spellStart"/>
      <w:r w:rsidRPr="00BC1A34">
        <w:rPr>
          <w:sz w:val="22"/>
          <w:szCs w:val="22"/>
        </w:rPr>
        <w:t>pasūtījumus</w:t>
      </w:r>
      <w:proofErr w:type="spellEnd"/>
      <w:r w:rsidRPr="00BC1A34">
        <w:rPr>
          <w:sz w:val="22"/>
          <w:szCs w:val="22"/>
        </w:rPr>
        <w:t xml:space="preserve"> </w:t>
      </w:r>
      <w:proofErr w:type="spellStart"/>
      <w:r w:rsidRPr="00BC1A34">
        <w:rPr>
          <w:sz w:val="22"/>
          <w:szCs w:val="22"/>
        </w:rPr>
        <w:t>saskaņā</w:t>
      </w:r>
      <w:proofErr w:type="spellEnd"/>
      <w:r w:rsidRPr="00BC1A34">
        <w:rPr>
          <w:sz w:val="22"/>
          <w:szCs w:val="22"/>
        </w:rPr>
        <w:t xml:space="preserve"> </w:t>
      </w:r>
      <w:proofErr w:type="spellStart"/>
      <w:r w:rsidRPr="00BC1A34">
        <w:rPr>
          <w:sz w:val="22"/>
          <w:szCs w:val="22"/>
        </w:rPr>
        <w:t>ar</w:t>
      </w:r>
      <w:proofErr w:type="spellEnd"/>
      <w:r w:rsidRPr="00BC1A34">
        <w:rPr>
          <w:sz w:val="22"/>
          <w:szCs w:val="22"/>
        </w:rPr>
        <w:t xml:space="preserve"> </w:t>
      </w:r>
      <w:proofErr w:type="spellStart"/>
      <w:r w:rsidRPr="00BC1A34">
        <w:rPr>
          <w:sz w:val="22"/>
          <w:szCs w:val="22"/>
        </w:rPr>
        <w:t>tās</w:t>
      </w:r>
      <w:proofErr w:type="spellEnd"/>
      <w:r w:rsidRPr="00BC1A34">
        <w:rPr>
          <w:sz w:val="22"/>
          <w:szCs w:val="22"/>
        </w:rPr>
        <w:t xml:space="preserve"> </w:t>
      </w:r>
      <w:proofErr w:type="spellStart"/>
      <w:r w:rsidRPr="00BC1A34">
        <w:rPr>
          <w:sz w:val="22"/>
          <w:szCs w:val="22"/>
        </w:rPr>
        <w:t>vajadzību</w:t>
      </w:r>
      <w:proofErr w:type="spellEnd"/>
      <w:r w:rsidRPr="00BC1A34">
        <w:rPr>
          <w:sz w:val="22"/>
          <w:szCs w:val="22"/>
        </w:rPr>
        <w:t>.</w:t>
      </w:r>
    </w:p>
    <w:p w:rsidR="002E1E20" w:rsidRPr="00BC1A34" w:rsidRDefault="002E1E20" w:rsidP="002E1E20">
      <w:pPr>
        <w:pStyle w:val="BodyText3"/>
        <w:numPr>
          <w:ilvl w:val="1"/>
          <w:numId w:val="19"/>
        </w:numPr>
        <w:spacing w:after="0"/>
        <w:ind w:left="540" w:hanging="540"/>
        <w:jc w:val="both"/>
        <w:rPr>
          <w:spacing w:val="4"/>
          <w:sz w:val="22"/>
          <w:szCs w:val="22"/>
        </w:rPr>
      </w:pPr>
      <w:proofErr w:type="spellStart"/>
      <w:r w:rsidRPr="00BC1A34">
        <w:rPr>
          <w:sz w:val="22"/>
          <w:szCs w:val="22"/>
        </w:rPr>
        <w:t>Līguma</w:t>
      </w:r>
      <w:proofErr w:type="spellEnd"/>
      <w:r w:rsidRPr="00BC1A34">
        <w:rPr>
          <w:sz w:val="22"/>
          <w:szCs w:val="22"/>
        </w:rPr>
        <w:t xml:space="preserve"> </w:t>
      </w:r>
      <w:proofErr w:type="spellStart"/>
      <w:r w:rsidRPr="00BC1A34">
        <w:rPr>
          <w:sz w:val="22"/>
          <w:szCs w:val="22"/>
        </w:rPr>
        <w:t>pirmstermiņa</w:t>
      </w:r>
      <w:proofErr w:type="spellEnd"/>
      <w:r w:rsidRPr="00BC1A34">
        <w:rPr>
          <w:sz w:val="22"/>
          <w:szCs w:val="22"/>
        </w:rPr>
        <w:t xml:space="preserve"> </w:t>
      </w:r>
      <w:proofErr w:type="spellStart"/>
      <w:r w:rsidRPr="00BC1A34">
        <w:rPr>
          <w:sz w:val="22"/>
          <w:szCs w:val="22"/>
        </w:rPr>
        <w:t>izbeigšana</w:t>
      </w:r>
      <w:proofErr w:type="spellEnd"/>
      <w:r w:rsidRPr="00BC1A34">
        <w:rPr>
          <w:sz w:val="22"/>
          <w:szCs w:val="22"/>
        </w:rPr>
        <w:t xml:space="preserve"> (</w:t>
      </w:r>
      <w:proofErr w:type="spellStart"/>
      <w:r w:rsidRPr="00BC1A34">
        <w:rPr>
          <w:sz w:val="22"/>
          <w:szCs w:val="22"/>
        </w:rPr>
        <w:t>izņemot</w:t>
      </w:r>
      <w:proofErr w:type="spellEnd"/>
      <w:r w:rsidRPr="00BC1A34">
        <w:rPr>
          <w:sz w:val="22"/>
          <w:szCs w:val="22"/>
        </w:rPr>
        <w:t xml:space="preserve"> </w:t>
      </w:r>
      <w:proofErr w:type="spellStart"/>
      <w:r w:rsidRPr="00BC1A34">
        <w:rPr>
          <w:sz w:val="22"/>
          <w:szCs w:val="22"/>
        </w:rPr>
        <w:t>Līguma</w:t>
      </w:r>
      <w:proofErr w:type="spellEnd"/>
      <w:r w:rsidRPr="00BC1A34">
        <w:rPr>
          <w:sz w:val="22"/>
          <w:szCs w:val="22"/>
        </w:rPr>
        <w:t xml:space="preserve"> 7.6.punktā </w:t>
      </w:r>
      <w:proofErr w:type="spellStart"/>
      <w:r w:rsidRPr="00BC1A34">
        <w:rPr>
          <w:sz w:val="22"/>
          <w:szCs w:val="22"/>
        </w:rPr>
        <w:t>noteikto</w:t>
      </w:r>
      <w:proofErr w:type="spellEnd"/>
      <w:r w:rsidRPr="00BC1A34">
        <w:rPr>
          <w:sz w:val="22"/>
          <w:szCs w:val="22"/>
        </w:rPr>
        <w:t xml:space="preserve">) </w:t>
      </w:r>
      <w:proofErr w:type="spellStart"/>
      <w:r w:rsidRPr="00BC1A34">
        <w:rPr>
          <w:sz w:val="22"/>
          <w:szCs w:val="22"/>
        </w:rPr>
        <w:t>ir</w:t>
      </w:r>
      <w:proofErr w:type="spellEnd"/>
      <w:r w:rsidRPr="00BC1A34">
        <w:rPr>
          <w:sz w:val="22"/>
          <w:szCs w:val="22"/>
        </w:rPr>
        <w:t xml:space="preserve"> </w:t>
      </w:r>
      <w:proofErr w:type="spellStart"/>
      <w:r w:rsidRPr="00BC1A34">
        <w:rPr>
          <w:sz w:val="22"/>
          <w:szCs w:val="22"/>
        </w:rPr>
        <w:t>iespējama</w:t>
      </w:r>
      <w:proofErr w:type="spellEnd"/>
      <w:r w:rsidRPr="00BC1A34">
        <w:rPr>
          <w:sz w:val="22"/>
          <w:szCs w:val="22"/>
        </w:rPr>
        <w:t xml:space="preserve"> </w:t>
      </w:r>
      <w:proofErr w:type="spellStart"/>
      <w:r w:rsidRPr="00BC1A34">
        <w:rPr>
          <w:sz w:val="22"/>
          <w:szCs w:val="22"/>
        </w:rPr>
        <w:t>pēc</w:t>
      </w:r>
      <w:proofErr w:type="spellEnd"/>
      <w:r w:rsidRPr="00BC1A34">
        <w:rPr>
          <w:sz w:val="22"/>
          <w:szCs w:val="22"/>
        </w:rPr>
        <w:t xml:space="preserve"> </w:t>
      </w:r>
      <w:proofErr w:type="spellStart"/>
      <w:r w:rsidRPr="00BC1A34">
        <w:rPr>
          <w:sz w:val="22"/>
          <w:szCs w:val="22"/>
        </w:rPr>
        <w:t>Pušu</w:t>
      </w:r>
      <w:proofErr w:type="spellEnd"/>
      <w:r w:rsidRPr="00BC1A34">
        <w:rPr>
          <w:sz w:val="22"/>
          <w:szCs w:val="22"/>
        </w:rPr>
        <w:t xml:space="preserve"> </w:t>
      </w:r>
      <w:proofErr w:type="spellStart"/>
      <w:r w:rsidRPr="00BC1A34">
        <w:rPr>
          <w:sz w:val="22"/>
          <w:szCs w:val="22"/>
        </w:rPr>
        <w:t>rakstiskas</w:t>
      </w:r>
      <w:proofErr w:type="spellEnd"/>
      <w:r w:rsidRPr="00BC1A34">
        <w:rPr>
          <w:sz w:val="22"/>
          <w:szCs w:val="22"/>
        </w:rPr>
        <w:t xml:space="preserve"> </w:t>
      </w:r>
      <w:proofErr w:type="spellStart"/>
      <w:r w:rsidRPr="00BC1A34">
        <w:rPr>
          <w:sz w:val="22"/>
          <w:szCs w:val="22"/>
        </w:rPr>
        <w:t>vienošanās</w:t>
      </w:r>
      <w:proofErr w:type="spellEnd"/>
      <w:r w:rsidRPr="00BC1A34">
        <w:rPr>
          <w:spacing w:val="4"/>
          <w:sz w:val="22"/>
          <w:szCs w:val="22"/>
        </w:rPr>
        <w:t>.</w:t>
      </w:r>
    </w:p>
    <w:p w:rsidR="002E1E20" w:rsidRPr="00BC1A34" w:rsidRDefault="002E1E20" w:rsidP="002E1E20">
      <w:pPr>
        <w:pStyle w:val="BodyText3"/>
        <w:numPr>
          <w:ilvl w:val="0"/>
          <w:numId w:val="19"/>
        </w:numPr>
        <w:spacing w:after="0"/>
        <w:ind w:left="0" w:firstLine="0"/>
        <w:jc w:val="both"/>
        <w:rPr>
          <w:b/>
          <w:bCs/>
          <w:spacing w:val="4"/>
          <w:sz w:val="22"/>
          <w:szCs w:val="22"/>
        </w:rPr>
      </w:pPr>
      <w:r w:rsidRPr="00BC1A34">
        <w:rPr>
          <w:b/>
          <w:bCs/>
          <w:spacing w:val="4"/>
          <w:sz w:val="22"/>
          <w:szCs w:val="22"/>
        </w:rPr>
        <w:t xml:space="preserve">Citi </w:t>
      </w:r>
      <w:proofErr w:type="spellStart"/>
      <w:r w:rsidRPr="00BC1A34">
        <w:rPr>
          <w:b/>
          <w:bCs/>
          <w:spacing w:val="4"/>
          <w:sz w:val="22"/>
          <w:szCs w:val="22"/>
        </w:rPr>
        <w:t>noteikumi</w:t>
      </w:r>
      <w:proofErr w:type="spellEnd"/>
      <w:r w:rsidRPr="00BC1A34">
        <w:rPr>
          <w:b/>
          <w:bCs/>
          <w:spacing w:val="4"/>
          <w:sz w:val="22"/>
          <w:szCs w:val="22"/>
        </w:rPr>
        <w:t>.</w:t>
      </w:r>
    </w:p>
    <w:p w:rsidR="002E1E20" w:rsidRPr="00BC1A34" w:rsidRDefault="002E1E20" w:rsidP="002E1E20">
      <w:pPr>
        <w:pStyle w:val="BodyText3"/>
        <w:numPr>
          <w:ilvl w:val="1"/>
          <w:numId w:val="19"/>
        </w:numPr>
        <w:spacing w:after="0"/>
        <w:ind w:left="540" w:hanging="540"/>
        <w:jc w:val="both"/>
        <w:rPr>
          <w:sz w:val="22"/>
          <w:szCs w:val="22"/>
        </w:rPr>
      </w:pPr>
      <w:proofErr w:type="spellStart"/>
      <w:r w:rsidRPr="00BC1A34">
        <w:rPr>
          <w:sz w:val="22"/>
          <w:szCs w:val="22"/>
        </w:rPr>
        <w:t>Puses</w:t>
      </w:r>
      <w:proofErr w:type="spellEnd"/>
      <w:r w:rsidRPr="00BC1A34">
        <w:rPr>
          <w:sz w:val="22"/>
          <w:szCs w:val="22"/>
        </w:rPr>
        <w:t xml:space="preserve"> </w:t>
      </w:r>
      <w:proofErr w:type="spellStart"/>
      <w:r w:rsidRPr="00BC1A34">
        <w:rPr>
          <w:sz w:val="22"/>
          <w:szCs w:val="22"/>
        </w:rPr>
        <w:t>apņemas</w:t>
      </w:r>
      <w:proofErr w:type="spellEnd"/>
      <w:r w:rsidRPr="00BC1A34">
        <w:rPr>
          <w:sz w:val="22"/>
          <w:szCs w:val="22"/>
        </w:rPr>
        <w:t xml:space="preserve"> </w:t>
      </w:r>
      <w:proofErr w:type="spellStart"/>
      <w:r w:rsidRPr="00BC1A34">
        <w:rPr>
          <w:sz w:val="22"/>
          <w:szCs w:val="22"/>
        </w:rPr>
        <w:t>godprātīgi</w:t>
      </w:r>
      <w:proofErr w:type="spellEnd"/>
      <w:r w:rsidRPr="00BC1A34">
        <w:rPr>
          <w:sz w:val="22"/>
          <w:szCs w:val="22"/>
        </w:rPr>
        <w:t xml:space="preserve"> </w:t>
      </w:r>
      <w:proofErr w:type="spellStart"/>
      <w:r w:rsidRPr="00BC1A34">
        <w:rPr>
          <w:sz w:val="22"/>
          <w:szCs w:val="22"/>
        </w:rPr>
        <w:t>pildīt</w:t>
      </w:r>
      <w:proofErr w:type="spellEnd"/>
      <w:r w:rsidRPr="00BC1A34">
        <w:rPr>
          <w:sz w:val="22"/>
          <w:szCs w:val="22"/>
        </w:rPr>
        <w:t xml:space="preserve"> </w:t>
      </w:r>
      <w:proofErr w:type="spellStart"/>
      <w:r w:rsidRPr="00BC1A34">
        <w:rPr>
          <w:sz w:val="22"/>
          <w:szCs w:val="22"/>
        </w:rPr>
        <w:t>ar</w:t>
      </w:r>
      <w:proofErr w:type="spellEnd"/>
      <w:r w:rsidRPr="00BC1A34">
        <w:rPr>
          <w:sz w:val="22"/>
          <w:szCs w:val="22"/>
        </w:rPr>
        <w:t xml:space="preserve"> </w:t>
      </w:r>
      <w:proofErr w:type="spellStart"/>
      <w:r w:rsidRPr="00BC1A34">
        <w:rPr>
          <w:sz w:val="22"/>
          <w:szCs w:val="22"/>
        </w:rPr>
        <w:t>šo</w:t>
      </w:r>
      <w:proofErr w:type="spellEnd"/>
      <w:r w:rsidRPr="00BC1A34">
        <w:rPr>
          <w:sz w:val="22"/>
          <w:szCs w:val="22"/>
        </w:rPr>
        <w:t xml:space="preserve"> </w:t>
      </w:r>
      <w:proofErr w:type="spellStart"/>
      <w:r w:rsidRPr="00BC1A34">
        <w:rPr>
          <w:sz w:val="22"/>
          <w:szCs w:val="22"/>
        </w:rPr>
        <w:t>Līgumu</w:t>
      </w:r>
      <w:proofErr w:type="spellEnd"/>
      <w:r w:rsidRPr="00BC1A34">
        <w:rPr>
          <w:sz w:val="22"/>
          <w:szCs w:val="22"/>
        </w:rPr>
        <w:t xml:space="preserve"> </w:t>
      </w:r>
      <w:proofErr w:type="spellStart"/>
      <w:r w:rsidRPr="00BC1A34">
        <w:rPr>
          <w:sz w:val="22"/>
          <w:szCs w:val="22"/>
        </w:rPr>
        <w:t>uzņemtās</w:t>
      </w:r>
      <w:proofErr w:type="spellEnd"/>
      <w:r w:rsidRPr="00BC1A34">
        <w:rPr>
          <w:sz w:val="22"/>
          <w:szCs w:val="22"/>
        </w:rPr>
        <w:t xml:space="preserve"> </w:t>
      </w:r>
      <w:proofErr w:type="spellStart"/>
      <w:r w:rsidRPr="00BC1A34">
        <w:rPr>
          <w:sz w:val="22"/>
          <w:szCs w:val="22"/>
        </w:rPr>
        <w:t>saistības</w:t>
      </w:r>
      <w:proofErr w:type="spellEnd"/>
      <w:r w:rsidRPr="00BC1A34">
        <w:rPr>
          <w:sz w:val="22"/>
          <w:szCs w:val="22"/>
        </w:rPr>
        <w:t>.</w:t>
      </w:r>
    </w:p>
    <w:p w:rsidR="002E1E20" w:rsidRPr="00BC1A34" w:rsidRDefault="002E1E20" w:rsidP="002E1E20">
      <w:pPr>
        <w:numPr>
          <w:ilvl w:val="1"/>
          <w:numId w:val="19"/>
        </w:numPr>
        <w:shd w:val="clear" w:color="auto" w:fill="FFFFFF"/>
        <w:ind w:left="540" w:hanging="540"/>
        <w:jc w:val="both"/>
        <w:rPr>
          <w:spacing w:val="-2"/>
          <w:sz w:val="22"/>
          <w:szCs w:val="22"/>
          <w:lang w:val="lv-LV"/>
        </w:rPr>
      </w:pPr>
      <w:r w:rsidRPr="00BC1A34">
        <w:rPr>
          <w:sz w:val="22"/>
          <w:szCs w:val="22"/>
          <w:lang w:val="lv-LV"/>
        </w:rPr>
        <w:t>Grozījumi un papildinājumi</w:t>
      </w:r>
      <w:r w:rsidRPr="00BC1A34">
        <w:rPr>
          <w:spacing w:val="-2"/>
          <w:sz w:val="22"/>
          <w:szCs w:val="22"/>
          <w:lang w:val="lv-LV"/>
        </w:rPr>
        <w:t xml:space="preserve"> Līgumā veicami Pusēm iepriekš vienojoties LR likumdošanas ietvaros. Šādi Līguma grozījumi un papildinājumi ir noformējami rakstveidā kā Līguma pielikumi, un pēc to abpusējas parakstīšanas kļūst par neatņemamu šī Līguma sastāvdaļu.</w:t>
      </w:r>
    </w:p>
    <w:p w:rsidR="002E1E20" w:rsidRPr="00BC1A34" w:rsidRDefault="002E1E20" w:rsidP="002E1E20">
      <w:pPr>
        <w:pStyle w:val="BodyText3"/>
        <w:numPr>
          <w:ilvl w:val="1"/>
          <w:numId w:val="19"/>
        </w:numPr>
        <w:spacing w:after="0"/>
        <w:ind w:left="540" w:hanging="540"/>
        <w:jc w:val="both"/>
        <w:rPr>
          <w:spacing w:val="4"/>
          <w:sz w:val="22"/>
          <w:szCs w:val="22"/>
          <w:lang w:val="lv-LV"/>
        </w:rPr>
      </w:pPr>
      <w:r w:rsidRPr="00BC1A34">
        <w:rPr>
          <w:spacing w:val="4"/>
          <w:sz w:val="22"/>
          <w:szCs w:val="22"/>
          <w:lang w:val="lv-LV"/>
        </w:rPr>
        <w:t>Ja kāds no šī Līguma nosacījumiem zaudē spēku, tas neietekmē pārējo šī Līguma nosacījumu spēkā esamību.</w:t>
      </w:r>
    </w:p>
    <w:p w:rsidR="002E1E20" w:rsidRPr="00BC1A34" w:rsidRDefault="002E1E20" w:rsidP="002E1E20">
      <w:pPr>
        <w:pStyle w:val="BodyText3"/>
        <w:numPr>
          <w:ilvl w:val="1"/>
          <w:numId w:val="19"/>
        </w:numPr>
        <w:spacing w:after="0"/>
        <w:ind w:left="540" w:hanging="540"/>
        <w:jc w:val="both"/>
        <w:rPr>
          <w:spacing w:val="4"/>
          <w:sz w:val="22"/>
          <w:szCs w:val="22"/>
          <w:lang w:val="lv-LV"/>
        </w:rPr>
      </w:pPr>
      <w:r w:rsidRPr="00BC1A34">
        <w:rPr>
          <w:sz w:val="22"/>
          <w:szCs w:val="22"/>
          <w:lang w:val="lv-LV"/>
        </w:rPr>
        <w:t xml:space="preserve">Par maksājuma termiņa neievērošanu (kavējumu), Opera maksā Pārdevējam līgumsodu 0,5% (nulle komats pieci procenti) apmērā no kavētās apmaksas summas par katru nokavēto dienu. Līgumsoda samaksa neatbrīvo Operu no pienākuma norēķināties par Pārdevēja izpildīto Pasūtījumu, kā arī nav uzskatāma par zaudējumu atlīdzināšanu. </w:t>
      </w:r>
    </w:p>
    <w:p w:rsidR="002E1E20" w:rsidRPr="00BC1A34" w:rsidRDefault="002E1E20" w:rsidP="002E1E20">
      <w:pPr>
        <w:pStyle w:val="BodyText3"/>
        <w:numPr>
          <w:ilvl w:val="1"/>
          <w:numId w:val="19"/>
        </w:numPr>
        <w:spacing w:after="0"/>
        <w:ind w:left="540" w:hanging="540"/>
        <w:jc w:val="both"/>
        <w:rPr>
          <w:spacing w:val="4"/>
          <w:sz w:val="22"/>
          <w:szCs w:val="22"/>
          <w:lang w:val="lv-LV"/>
        </w:rPr>
      </w:pPr>
      <w:r w:rsidRPr="00BC1A34">
        <w:rPr>
          <w:sz w:val="22"/>
          <w:szCs w:val="22"/>
          <w:lang w:val="lv-LV"/>
        </w:rPr>
        <w:t>Opera konstatē preču piegādes termiņa kavējumu</w:t>
      </w:r>
      <w:r w:rsidR="00F11C3C">
        <w:rPr>
          <w:sz w:val="22"/>
          <w:szCs w:val="22"/>
          <w:lang w:val="lv-LV"/>
        </w:rPr>
        <w:t xml:space="preserve"> vai preces neatbilstību Līguma noteikumiem</w:t>
      </w:r>
      <w:r w:rsidRPr="00BC1A34">
        <w:rPr>
          <w:sz w:val="22"/>
          <w:szCs w:val="22"/>
          <w:lang w:val="lv-LV"/>
        </w:rPr>
        <w:t xml:space="preserve"> – divu darba dienu laikā nosūtot pretenziju Pārdevējam</w:t>
      </w:r>
      <w:r w:rsidR="00F11C3C">
        <w:rPr>
          <w:sz w:val="22"/>
          <w:szCs w:val="22"/>
          <w:lang w:val="lv-LV"/>
        </w:rPr>
        <w:t>. Pretenzija ietver</w:t>
      </w:r>
      <w:r w:rsidRPr="00BC1A34">
        <w:rPr>
          <w:sz w:val="22"/>
          <w:szCs w:val="22"/>
          <w:lang w:val="lv-LV"/>
        </w:rPr>
        <w:t xml:space="preserve"> pretenzijas izskatīšanas un Līguma pārkāpuma novēršanas laiku – bez kavēšanās, bet ne</w:t>
      </w:r>
      <w:r w:rsidR="009F6C76">
        <w:rPr>
          <w:sz w:val="22"/>
          <w:szCs w:val="22"/>
          <w:lang w:val="lv-LV"/>
        </w:rPr>
        <w:t xml:space="preserve"> ilgāk kā trīs</w:t>
      </w:r>
      <w:r w:rsidRPr="00BC1A34">
        <w:rPr>
          <w:sz w:val="22"/>
          <w:szCs w:val="22"/>
          <w:lang w:val="lv-LV"/>
        </w:rPr>
        <w:t xml:space="preserve"> darba dienas, skaitot no pretenzijas nosūtīšanas dienas uz Pārdevēja kontaktpersonas e-pasta adresi. Atkārtota pārkāpuma gadījumā (Pārdevēja saistību neizpilde vai neizpilde pienācīgi) – Opera var rīkoties atbilstoši Līguma 7.6.punktā noteiktajam. </w:t>
      </w:r>
    </w:p>
    <w:p w:rsidR="002E1E20" w:rsidRPr="00BC1A34" w:rsidRDefault="002E1E20" w:rsidP="002E1E20">
      <w:pPr>
        <w:numPr>
          <w:ilvl w:val="1"/>
          <w:numId w:val="19"/>
        </w:numPr>
        <w:suppressAutoHyphens/>
        <w:autoSpaceDN w:val="0"/>
        <w:jc w:val="both"/>
        <w:textAlignment w:val="baseline"/>
        <w:rPr>
          <w:sz w:val="22"/>
          <w:szCs w:val="22"/>
          <w:lang w:val="lv-LV"/>
        </w:rPr>
      </w:pPr>
      <w:r w:rsidRPr="00BC1A34">
        <w:rPr>
          <w:sz w:val="22"/>
          <w:szCs w:val="22"/>
          <w:lang w:val="lv-LV"/>
        </w:rPr>
        <w:t>Opera ir tiesīga vienpusēji lauzt Līgumu (paziņojot</w:t>
      </w:r>
      <w:r w:rsidR="009F6C76">
        <w:rPr>
          <w:sz w:val="22"/>
          <w:szCs w:val="22"/>
          <w:lang w:val="lv-LV"/>
        </w:rPr>
        <w:t xml:space="preserve"> par Līguma laušanu Pārdevējam 2</w:t>
      </w:r>
      <w:r w:rsidRPr="00BC1A34">
        <w:rPr>
          <w:sz w:val="22"/>
          <w:szCs w:val="22"/>
          <w:lang w:val="lv-LV"/>
        </w:rPr>
        <w:t>0 kalen</w:t>
      </w:r>
      <w:r w:rsidR="00F11C3C">
        <w:rPr>
          <w:sz w:val="22"/>
          <w:szCs w:val="22"/>
          <w:lang w:val="lv-LV"/>
        </w:rPr>
        <w:t>dārās dienas iepriekš), ja Pārde</w:t>
      </w:r>
      <w:r w:rsidRPr="00BC1A34">
        <w:rPr>
          <w:sz w:val="22"/>
          <w:szCs w:val="22"/>
          <w:lang w:val="lv-LV"/>
        </w:rPr>
        <w:t xml:space="preserve">vējs atkārtoti pieļāvis savu saistību neizpildi vai neizpildi pienācīgi.  Šajā gadījumā – par vienpusēju līguma laušanu - </w:t>
      </w:r>
      <w:r w:rsidRPr="00BC1A34">
        <w:rPr>
          <w:bCs/>
          <w:sz w:val="22"/>
          <w:szCs w:val="22"/>
          <w:lang w:val="lv-LV"/>
        </w:rPr>
        <w:t>Pārdevējs maksā</w:t>
      </w:r>
      <w:r w:rsidR="00F11C3C">
        <w:rPr>
          <w:bCs/>
          <w:sz w:val="22"/>
          <w:szCs w:val="22"/>
          <w:lang w:val="lv-LV"/>
        </w:rPr>
        <w:t xml:space="preserve"> Operai vienreizēju līgumsodu 3</w:t>
      </w:r>
      <w:r w:rsidRPr="00BC1A34">
        <w:rPr>
          <w:bCs/>
          <w:sz w:val="22"/>
          <w:szCs w:val="22"/>
          <w:lang w:val="lv-LV"/>
        </w:rPr>
        <w:t>% (</w:t>
      </w:r>
      <w:r w:rsidR="00F11C3C">
        <w:rPr>
          <w:bCs/>
          <w:sz w:val="22"/>
          <w:szCs w:val="22"/>
          <w:lang w:val="lv-LV"/>
        </w:rPr>
        <w:t>trīs</w:t>
      </w:r>
      <w:r w:rsidRPr="00BC1A34">
        <w:rPr>
          <w:bCs/>
          <w:sz w:val="22"/>
          <w:szCs w:val="22"/>
          <w:lang w:val="lv-LV"/>
        </w:rPr>
        <w:t xml:space="preserve"> procentus) </w:t>
      </w:r>
      <w:r w:rsidRPr="00BC1A34">
        <w:rPr>
          <w:sz w:val="22"/>
          <w:szCs w:val="22"/>
          <w:lang w:val="lv-LV"/>
        </w:rPr>
        <w:t xml:space="preserve">no Līguma 6.1. punktā noteiktās kopsummas. </w:t>
      </w:r>
    </w:p>
    <w:p w:rsidR="002E1E20" w:rsidRPr="00BC1A34" w:rsidRDefault="002E1E20" w:rsidP="002E1E20">
      <w:pPr>
        <w:numPr>
          <w:ilvl w:val="1"/>
          <w:numId w:val="19"/>
        </w:numPr>
        <w:suppressAutoHyphens/>
        <w:autoSpaceDN w:val="0"/>
        <w:jc w:val="both"/>
        <w:textAlignment w:val="baseline"/>
        <w:rPr>
          <w:sz w:val="22"/>
          <w:szCs w:val="22"/>
          <w:lang w:val="lv-LV"/>
        </w:rPr>
      </w:pPr>
      <w:r w:rsidRPr="00BC1A34">
        <w:rPr>
          <w:sz w:val="22"/>
          <w:szCs w:val="22"/>
          <w:lang w:val="lv-LV"/>
        </w:rPr>
        <w:t>Opera var rīkoties atbilstoši 7.6.punktā noteiktajam un aprēķināt līgumsodu Pārdevējam, ja Operas rīcība nav biju par iemeslu jeb Opera nav vainojama Pārdevēja saistību neizpildē vai neizpildē pienācīgi. Jebkurš šāds apgalvojums – pusēm jāpierāda vai jāatspēko rakstiski, ievērojot Līguma 7.8.punktu.</w:t>
      </w:r>
    </w:p>
    <w:p w:rsidR="002E1E20" w:rsidRPr="00BC1A34" w:rsidRDefault="002E1E20" w:rsidP="002E1E20">
      <w:pPr>
        <w:numPr>
          <w:ilvl w:val="1"/>
          <w:numId w:val="19"/>
        </w:numPr>
        <w:jc w:val="both"/>
        <w:rPr>
          <w:sz w:val="22"/>
          <w:szCs w:val="22"/>
          <w:lang w:val="lv-LV"/>
        </w:rPr>
      </w:pPr>
      <w:r w:rsidRPr="00BC1A34">
        <w:rPr>
          <w:sz w:val="22"/>
          <w:szCs w:val="22"/>
          <w:lang w:val="lv-LV"/>
        </w:rPr>
        <w:t>Puses apņemas darīt visu iespējamo, lai visus strīdus, kas izriet no šī Līguma, tā izpildes vai laušanas, atrisinātu pārrunu ceļā. Ja pārrunu rezultātā vienošanās netiek panākta, tad strīds izskatāms Latvijas tiesā, piemērojot Latvijas likumu normas.</w:t>
      </w:r>
    </w:p>
    <w:p w:rsidR="002E1E20" w:rsidRPr="00BC1A34" w:rsidRDefault="002E1E20" w:rsidP="002E1E20">
      <w:pPr>
        <w:numPr>
          <w:ilvl w:val="1"/>
          <w:numId w:val="19"/>
        </w:numPr>
        <w:jc w:val="both"/>
        <w:rPr>
          <w:sz w:val="22"/>
          <w:szCs w:val="22"/>
          <w:lang w:val="lv-LV"/>
        </w:rPr>
      </w:pPr>
      <w:r w:rsidRPr="00BC1A34">
        <w:rPr>
          <w:sz w:val="22"/>
          <w:szCs w:val="22"/>
          <w:lang w:val="lv-LV"/>
        </w:rPr>
        <w:lastRenderedPageBreak/>
        <w:t xml:space="preserve">Puses nav atbildīgas par šī Līguma izpildi un tā neizpildes vai nepienācīgas izpildes rezultātā nodarītajiem zaudējumiem, </w:t>
      </w:r>
      <w:proofErr w:type="gramStart"/>
      <w:r w:rsidRPr="00BC1A34">
        <w:rPr>
          <w:sz w:val="22"/>
          <w:szCs w:val="22"/>
          <w:lang w:val="lv-LV"/>
        </w:rPr>
        <w:t>ja Līgumu nav</w:t>
      </w:r>
      <w:proofErr w:type="gramEnd"/>
      <w:r w:rsidRPr="00BC1A34">
        <w:rPr>
          <w:sz w:val="22"/>
          <w:szCs w:val="22"/>
          <w:lang w:val="lv-LV"/>
        </w:rPr>
        <w:t xml:space="preserve"> bijis iespējams izpildīt tādu apstākļu dēļ, kurus nav bijis iespējams paredzēt un/vai novērst, t.i., nepārvaramas varas apstākļu rezultātā, pie kuriem pieskaitāmas, bet ne tikai, dabas stihijas, ugunsgrēks, karš, militārās operācijas, izmaiņas normatīvajos aktos vai valsts institūciju lēmumi, kuru rezultātā Līguma izpilde kļuvusi neiespējama.</w:t>
      </w:r>
    </w:p>
    <w:p w:rsidR="002E1E20" w:rsidRPr="00BC1A34" w:rsidRDefault="002E1E20" w:rsidP="002E1E20">
      <w:pPr>
        <w:pStyle w:val="BodyText3"/>
        <w:numPr>
          <w:ilvl w:val="1"/>
          <w:numId w:val="19"/>
        </w:numPr>
        <w:spacing w:after="0"/>
        <w:ind w:left="540" w:hanging="540"/>
        <w:jc w:val="both"/>
        <w:rPr>
          <w:sz w:val="22"/>
          <w:szCs w:val="22"/>
          <w:lang w:val="lv-LV"/>
        </w:rPr>
      </w:pPr>
      <w:r w:rsidRPr="00BC1A34">
        <w:rPr>
          <w:sz w:val="22"/>
          <w:szCs w:val="22"/>
          <w:lang w:val="lv-LV"/>
        </w:rPr>
        <w:t>Nepārvaramas varas apstākļu iestāšanās ir jāapstiprina ar attiecīgu kompetentu iestāžu izziņu, Puses nekavējoties informē viena otru par šādu apstākļu iestāšanos un veic visus nepieciešamos pasākumus, lai nepieļautu Pusēm zaudējumu rašanos, izpildot šo Līgumu. Šādu apstākļu iestāšanās gadījumā šī Līguma darbības laiks pagarinās par termiņu, kuru Puses nosaka atsevišķi rakstveidā vienojoties.</w:t>
      </w:r>
    </w:p>
    <w:p w:rsidR="002E1E20" w:rsidRPr="00BC1A34" w:rsidRDefault="002E1E20" w:rsidP="002E1E20">
      <w:pPr>
        <w:pStyle w:val="BodyText3"/>
        <w:numPr>
          <w:ilvl w:val="1"/>
          <w:numId w:val="19"/>
        </w:numPr>
        <w:spacing w:after="0"/>
        <w:ind w:left="540" w:hanging="540"/>
        <w:jc w:val="both"/>
        <w:rPr>
          <w:sz w:val="22"/>
          <w:szCs w:val="22"/>
          <w:lang w:val="lv-LV"/>
        </w:rPr>
      </w:pPr>
      <w:r w:rsidRPr="00BC1A34">
        <w:rPr>
          <w:sz w:val="22"/>
          <w:szCs w:val="22"/>
          <w:lang w:val="lv-LV"/>
        </w:rPr>
        <w:t>Jautājumus, kas nav atrunāti šajā Līgumā, Puses risina saskaņā ar Latvijas Republikas spēkā esošajiem normatīvajiem aktiem.</w:t>
      </w:r>
    </w:p>
    <w:p w:rsidR="002E1E20" w:rsidRPr="00BC1A34" w:rsidRDefault="002E1E20" w:rsidP="002E1E20">
      <w:pPr>
        <w:pStyle w:val="BodyText3"/>
        <w:numPr>
          <w:ilvl w:val="1"/>
          <w:numId w:val="19"/>
        </w:numPr>
        <w:spacing w:after="0"/>
        <w:ind w:left="540" w:hanging="540"/>
        <w:jc w:val="both"/>
        <w:rPr>
          <w:sz w:val="22"/>
          <w:szCs w:val="22"/>
          <w:lang w:val="lv-LV"/>
        </w:rPr>
      </w:pPr>
      <w:r w:rsidRPr="00BC1A34">
        <w:rPr>
          <w:sz w:val="22"/>
          <w:szCs w:val="22"/>
          <w:lang w:val="lv-LV"/>
        </w:rPr>
        <w:t>Katra Puse nekavējoties rakstiski ziņo otrai pusei par savu bankas un reģistrācijas rekvizītu un juridiskās vai biroja adreses maiņu.</w:t>
      </w:r>
    </w:p>
    <w:p w:rsidR="002E1E20" w:rsidRPr="00F11C3C" w:rsidRDefault="002E1E20" w:rsidP="00876818">
      <w:pPr>
        <w:pStyle w:val="BodyText3"/>
        <w:numPr>
          <w:ilvl w:val="1"/>
          <w:numId w:val="19"/>
        </w:numPr>
        <w:spacing w:after="0"/>
        <w:ind w:left="540" w:hanging="540"/>
        <w:jc w:val="both"/>
        <w:rPr>
          <w:sz w:val="22"/>
          <w:szCs w:val="22"/>
          <w:lang w:val="lv-LV"/>
        </w:rPr>
      </w:pPr>
      <w:r w:rsidRPr="00F11C3C">
        <w:rPr>
          <w:noProof/>
          <w:sz w:val="22"/>
          <w:szCs w:val="22"/>
          <w:lang w:val="lv-LV"/>
        </w:rPr>
        <w:t>Puses likvidācijas vai reorganizācijas gadījumā Līgums ir saistošs tās tiesību pārņēmējiem.</w:t>
      </w:r>
    </w:p>
    <w:p w:rsidR="002E1E20" w:rsidRPr="00BC1A34" w:rsidRDefault="002E1E20" w:rsidP="002E1E20">
      <w:pPr>
        <w:pStyle w:val="BodyText3"/>
        <w:numPr>
          <w:ilvl w:val="1"/>
          <w:numId w:val="19"/>
        </w:numPr>
        <w:spacing w:after="0"/>
        <w:ind w:left="540" w:hanging="540"/>
        <w:jc w:val="both"/>
        <w:rPr>
          <w:sz w:val="22"/>
          <w:szCs w:val="22"/>
        </w:rPr>
      </w:pPr>
      <w:proofErr w:type="spellStart"/>
      <w:r w:rsidRPr="00BC1A34">
        <w:rPr>
          <w:sz w:val="22"/>
          <w:szCs w:val="22"/>
        </w:rPr>
        <w:t>Šis</w:t>
      </w:r>
      <w:proofErr w:type="spellEnd"/>
      <w:r w:rsidRPr="00BC1A34">
        <w:rPr>
          <w:sz w:val="22"/>
          <w:szCs w:val="22"/>
        </w:rPr>
        <w:t xml:space="preserve"> </w:t>
      </w:r>
      <w:proofErr w:type="spellStart"/>
      <w:r w:rsidRPr="00BC1A34">
        <w:rPr>
          <w:sz w:val="22"/>
          <w:szCs w:val="22"/>
        </w:rPr>
        <w:t>Līgums</w:t>
      </w:r>
      <w:proofErr w:type="spellEnd"/>
      <w:r w:rsidRPr="00BC1A34">
        <w:rPr>
          <w:sz w:val="22"/>
          <w:szCs w:val="22"/>
        </w:rPr>
        <w:t xml:space="preserve"> </w:t>
      </w:r>
      <w:proofErr w:type="spellStart"/>
      <w:r w:rsidRPr="00BC1A34">
        <w:rPr>
          <w:sz w:val="22"/>
          <w:szCs w:val="22"/>
        </w:rPr>
        <w:t>ir</w:t>
      </w:r>
      <w:proofErr w:type="spellEnd"/>
      <w:r w:rsidRPr="00BC1A34">
        <w:rPr>
          <w:sz w:val="22"/>
          <w:szCs w:val="22"/>
        </w:rPr>
        <w:t xml:space="preserve"> </w:t>
      </w:r>
      <w:proofErr w:type="spellStart"/>
      <w:r w:rsidRPr="00BC1A34">
        <w:rPr>
          <w:sz w:val="22"/>
          <w:szCs w:val="22"/>
        </w:rPr>
        <w:t>sagatavots</w:t>
      </w:r>
      <w:proofErr w:type="spellEnd"/>
      <w:r w:rsidRPr="00BC1A34">
        <w:rPr>
          <w:sz w:val="22"/>
          <w:szCs w:val="22"/>
        </w:rPr>
        <w:t xml:space="preserve"> </w:t>
      </w:r>
      <w:proofErr w:type="spellStart"/>
      <w:proofErr w:type="gramStart"/>
      <w:r w:rsidRPr="00BC1A34">
        <w:rPr>
          <w:sz w:val="22"/>
          <w:szCs w:val="22"/>
        </w:rPr>
        <w:t>uz</w:t>
      </w:r>
      <w:proofErr w:type="spellEnd"/>
      <w:r w:rsidRPr="00BC1A34">
        <w:rPr>
          <w:sz w:val="22"/>
          <w:szCs w:val="22"/>
        </w:rPr>
        <w:t xml:space="preserve">  </w:t>
      </w:r>
      <w:r w:rsidR="00F11C3C">
        <w:rPr>
          <w:sz w:val="22"/>
          <w:szCs w:val="22"/>
        </w:rPr>
        <w:t>_</w:t>
      </w:r>
      <w:proofErr w:type="gramEnd"/>
      <w:r w:rsidR="00F11C3C">
        <w:rPr>
          <w:sz w:val="22"/>
          <w:szCs w:val="22"/>
        </w:rPr>
        <w:t>_</w:t>
      </w:r>
      <w:r w:rsidRPr="00BC1A34">
        <w:rPr>
          <w:sz w:val="22"/>
          <w:szCs w:val="22"/>
        </w:rPr>
        <w:t xml:space="preserve"> (</w:t>
      </w:r>
      <w:r w:rsidR="00F11C3C">
        <w:rPr>
          <w:sz w:val="22"/>
          <w:szCs w:val="22"/>
        </w:rPr>
        <w:t>__________</w:t>
      </w:r>
      <w:r w:rsidRPr="00BC1A34">
        <w:rPr>
          <w:sz w:val="22"/>
          <w:szCs w:val="22"/>
        </w:rPr>
        <w:t xml:space="preserve">) </w:t>
      </w:r>
      <w:proofErr w:type="spellStart"/>
      <w:r w:rsidRPr="00BC1A34">
        <w:rPr>
          <w:sz w:val="22"/>
          <w:szCs w:val="22"/>
        </w:rPr>
        <w:t>lapām</w:t>
      </w:r>
      <w:proofErr w:type="spellEnd"/>
      <w:r w:rsidRPr="00BC1A34">
        <w:rPr>
          <w:sz w:val="22"/>
          <w:szCs w:val="22"/>
        </w:rPr>
        <w:t>, 2 (</w:t>
      </w:r>
      <w:proofErr w:type="spellStart"/>
      <w:r w:rsidRPr="00BC1A34">
        <w:rPr>
          <w:sz w:val="22"/>
          <w:szCs w:val="22"/>
        </w:rPr>
        <w:t>divos</w:t>
      </w:r>
      <w:proofErr w:type="spellEnd"/>
      <w:r w:rsidRPr="00BC1A34">
        <w:rPr>
          <w:sz w:val="22"/>
          <w:szCs w:val="22"/>
        </w:rPr>
        <w:t xml:space="preserve">) </w:t>
      </w:r>
      <w:proofErr w:type="spellStart"/>
      <w:r w:rsidRPr="00BC1A34">
        <w:rPr>
          <w:sz w:val="22"/>
          <w:szCs w:val="22"/>
        </w:rPr>
        <w:t>autentiskos</w:t>
      </w:r>
      <w:proofErr w:type="spellEnd"/>
      <w:r w:rsidRPr="00BC1A34">
        <w:rPr>
          <w:sz w:val="22"/>
          <w:szCs w:val="22"/>
        </w:rPr>
        <w:t xml:space="preserve"> </w:t>
      </w:r>
      <w:proofErr w:type="spellStart"/>
      <w:r w:rsidRPr="00BC1A34">
        <w:rPr>
          <w:sz w:val="22"/>
          <w:szCs w:val="22"/>
        </w:rPr>
        <w:t>eksemplāros</w:t>
      </w:r>
      <w:proofErr w:type="spellEnd"/>
      <w:r w:rsidRPr="00BC1A34">
        <w:rPr>
          <w:sz w:val="22"/>
          <w:szCs w:val="22"/>
        </w:rPr>
        <w:t xml:space="preserve">. </w:t>
      </w:r>
    </w:p>
    <w:p w:rsidR="002E1E20" w:rsidRPr="00BC1A34" w:rsidRDefault="002E1E20" w:rsidP="002E1E20">
      <w:pPr>
        <w:numPr>
          <w:ilvl w:val="0"/>
          <w:numId w:val="19"/>
        </w:numPr>
        <w:shd w:val="clear" w:color="auto" w:fill="FFFFFF"/>
        <w:ind w:left="0" w:firstLine="0"/>
        <w:jc w:val="both"/>
        <w:rPr>
          <w:b/>
          <w:bCs/>
          <w:spacing w:val="3"/>
          <w:sz w:val="22"/>
          <w:szCs w:val="22"/>
          <w:lang w:val="lv-LV"/>
        </w:rPr>
      </w:pPr>
      <w:r w:rsidRPr="00BC1A34">
        <w:rPr>
          <w:b/>
          <w:bCs/>
          <w:spacing w:val="3"/>
          <w:sz w:val="22"/>
          <w:szCs w:val="22"/>
          <w:lang w:val="lv-LV"/>
        </w:rPr>
        <w:t>Pušu rekvizīti un paraksti:</w:t>
      </w:r>
    </w:p>
    <w:p w:rsidR="002E1E20" w:rsidRPr="00BC1A34" w:rsidRDefault="002E1E20" w:rsidP="002E1E20">
      <w:pPr>
        <w:shd w:val="clear" w:color="auto" w:fill="FFFFFF"/>
        <w:jc w:val="both"/>
        <w:rPr>
          <w:b/>
          <w:bCs/>
          <w:spacing w:val="3"/>
          <w:sz w:val="22"/>
          <w:szCs w:val="22"/>
          <w:lang w:val="lv-LV"/>
        </w:rPr>
      </w:pPr>
    </w:p>
    <w:tbl>
      <w:tblPr>
        <w:tblW w:w="0" w:type="auto"/>
        <w:tblInd w:w="-38" w:type="dxa"/>
        <w:tblLayout w:type="fixed"/>
        <w:tblCellMar>
          <w:left w:w="40" w:type="dxa"/>
          <w:right w:w="40" w:type="dxa"/>
        </w:tblCellMar>
        <w:tblLook w:val="00A0" w:firstRow="1" w:lastRow="0" w:firstColumn="1" w:lastColumn="0" w:noHBand="0" w:noVBand="0"/>
      </w:tblPr>
      <w:tblGrid>
        <w:gridCol w:w="4555"/>
        <w:gridCol w:w="4556"/>
      </w:tblGrid>
      <w:tr w:rsidR="002E1E20" w:rsidRPr="00BC1A34" w:rsidTr="0066148A">
        <w:trPr>
          <w:cantSplit/>
          <w:trHeight w:val="2681"/>
        </w:trPr>
        <w:tc>
          <w:tcPr>
            <w:tcW w:w="4555" w:type="dxa"/>
            <w:shd w:val="clear" w:color="auto" w:fill="FFFFFF"/>
          </w:tcPr>
          <w:p w:rsidR="002E1E20" w:rsidRPr="00BC1A34" w:rsidRDefault="002E1E20" w:rsidP="0066148A">
            <w:pPr>
              <w:shd w:val="clear" w:color="auto" w:fill="FFFFFF"/>
              <w:jc w:val="both"/>
              <w:rPr>
                <w:spacing w:val="-7"/>
                <w:sz w:val="22"/>
                <w:szCs w:val="22"/>
                <w:lang w:val="lv-LV"/>
              </w:rPr>
            </w:pPr>
            <w:r w:rsidRPr="00BC1A34">
              <w:rPr>
                <w:b/>
                <w:bCs/>
                <w:spacing w:val="3"/>
                <w:sz w:val="22"/>
                <w:szCs w:val="22"/>
                <w:lang w:val="lv-LV"/>
              </w:rPr>
              <w:t>Pārdevējs:</w:t>
            </w:r>
          </w:p>
          <w:p w:rsidR="002E1E20" w:rsidRPr="00BC1A34" w:rsidRDefault="002E1E20" w:rsidP="0066148A">
            <w:pPr>
              <w:shd w:val="clear" w:color="auto" w:fill="FFFFFF"/>
              <w:jc w:val="both"/>
              <w:rPr>
                <w:sz w:val="22"/>
                <w:szCs w:val="22"/>
                <w:lang w:val="lv-LV"/>
              </w:rPr>
            </w:pPr>
            <w:r w:rsidRPr="00BC1A34">
              <w:rPr>
                <w:sz w:val="22"/>
                <w:szCs w:val="22"/>
                <w:lang w:val="lv-LV"/>
              </w:rPr>
              <w:t xml:space="preserve"> </w:t>
            </w:r>
          </w:p>
        </w:tc>
        <w:tc>
          <w:tcPr>
            <w:tcW w:w="4556" w:type="dxa"/>
            <w:shd w:val="clear" w:color="auto" w:fill="FFFFFF"/>
          </w:tcPr>
          <w:p w:rsidR="002E1E20" w:rsidRPr="00BC1A34" w:rsidRDefault="002E1E20" w:rsidP="0066148A">
            <w:pPr>
              <w:rPr>
                <w:b/>
                <w:bCs/>
                <w:sz w:val="22"/>
                <w:szCs w:val="22"/>
                <w:lang w:val="lv-LV"/>
              </w:rPr>
            </w:pPr>
            <w:r w:rsidRPr="00BC1A34">
              <w:rPr>
                <w:b/>
                <w:bCs/>
                <w:spacing w:val="3"/>
                <w:sz w:val="22"/>
                <w:szCs w:val="22"/>
                <w:lang w:val="lv-LV"/>
              </w:rPr>
              <w:t>Opera:</w:t>
            </w:r>
          </w:p>
          <w:p w:rsidR="002E1E20" w:rsidRPr="00BC1A34" w:rsidRDefault="002E1E20" w:rsidP="0066148A">
            <w:pPr>
              <w:rPr>
                <w:b/>
                <w:bCs/>
                <w:sz w:val="22"/>
                <w:szCs w:val="22"/>
                <w:lang w:val="lv-LV"/>
              </w:rPr>
            </w:pPr>
            <w:r w:rsidRPr="00BC1A34">
              <w:rPr>
                <w:b/>
                <w:bCs/>
                <w:sz w:val="22"/>
                <w:szCs w:val="22"/>
                <w:lang w:val="lv-LV"/>
              </w:rPr>
              <w:t>VSIA Latvijas Nacionālā opera un balets</w:t>
            </w:r>
          </w:p>
          <w:p w:rsidR="002E1E20" w:rsidRPr="00BC1A34" w:rsidRDefault="002E1E20" w:rsidP="0066148A">
            <w:pPr>
              <w:keepNext/>
              <w:rPr>
                <w:sz w:val="22"/>
                <w:szCs w:val="22"/>
                <w:lang w:val="lv-LV"/>
              </w:rPr>
            </w:pPr>
            <w:proofErr w:type="spellStart"/>
            <w:r w:rsidRPr="00BC1A34">
              <w:rPr>
                <w:sz w:val="22"/>
                <w:szCs w:val="22"/>
                <w:lang w:val="lv-LV"/>
              </w:rPr>
              <w:t>Vien.reģ.Nr.LV</w:t>
            </w:r>
            <w:proofErr w:type="spellEnd"/>
            <w:r w:rsidRPr="00BC1A34">
              <w:rPr>
                <w:sz w:val="22"/>
                <w:szCs w:val="22"/>
                <w:lang w:val="lv-LV"/>
              </w:rPr>
              <w:t xml:space="preserve"> 40103208907</w:t>
            </w:r>
          </w:p>
          <w:p w:rsidR="002E1E20" w:rsidRPr="00BC1A34" w:rsidRDefault="002E1E20" w:rsidP="0066148A">
            <w:pPr>
              <w:keepNext/>
              <w:rPr>
                <w:sz w:val="22"/>
                <w:szCs w:val="22"/>
                <w:lang w:val="lv-LV"/>
              </w:rPr>
            </w:pPr>
            <w:r w:rsidRPr="00BC1A34">
              <w:rPr>
                <w:sz w:val="22"/>
                <w:szCs w:val="22"/>
                <w:lang w:val="lv-LV"/>
              </w:rPr>
              <w:t>Aspazijas bulvāris 3, Rīga, LV-1050</w:t>
            </w:r>
          </w:p>
          <w:p w:rsidR="002E1E20" w:rsidRPr="00BC1A34" w:rsidRDefault="002E1E20" w:rsidP="0066148A">
            <w:pPr>
              <w:keepNext/>
              <w:rPr>
                <w:sz w:val="22"/>
                <w:szCs w:val="22"/>
                <w:lang w:val="lv-LV"/>
              </w:rPr>
            </w:pPr>
            <w:r w:rsidRPr="00BC1A34">
              <w:rPr>
                <w:sz w:val="22"/>
                <w:szCs w:val="22"/>
                <w:lang w:val="lv-LV"/>
              </w:rPr>
              <w:t>Valsts kase, BIC: TRELLV22</w:t>
            </w:r>
          </w:p>
          <w:p w:rsidR="002E1E20" w:rsidRPr="00BC1A34" w:rsidRDefault="002E1E20" w:rsidP="0066148A">
            <w:pPr>
              <w:keepNext/>
              <w:rPr>
                <w:sz w:val="22"/>
                <w:szCs w:val="22"/>
                <w:lang w:val="lv-LV"/>
              </w:rPr>
            </w:pPr>
            <w:r w:rsidRPr="00BC1A34">
              <w:rPr>
                <w:sz w:val="22"/>
                <w:szCs w:val="22"/>
                <w:lang w:val="lv-LV"/>
              </w:rPr>
              <w:t>IBAN:LV19TREL9220500000000</w:t>
            </w:r>
          </w:p>
          <w:p w:rsidR="002E1E20" w:rsidRPr="00BC1A34" w:rsidRDefault="002E1E20" w:rsidP="0066148A">
            <w:pPr>
              <w:keepNext/>
              <w:rPr>
                <w:sz w:val="22"/>
                <w:szCs w:val="22"/>
                <w:lang w:val="lv-LV"/>
              </w:rPr>
            </w:pPr>
            <w:r w:rsidRPr="00BC1A34">
              <w:rPr>
                <w:sz w:val="22"/>
                <w:szCs w:val="22"/>
                <w:lang w:val="lv-LV"/>
              </w:rPr>
              <w:t>Tālr.+371 67073715 / Fax.+371 67228930</w:t>
            </w:r>
          </w:p>
          <w:p w:rsidR="002E1E20" w:rsidRPr="00BC1A34" w:rsidRDefault="002E1E20" w:rsidP="0066148A">
            <w:pPr>
              <w:shd w:val="clear" w:color="auto" w:fill="FFFFFF"/>
              <w:jc w:val="both"/>
              <w:rPr>
                <w:sz w:val="22"/>
                <w:szCs w:val="22"/>
                <w:lang w:val="lv-LV"/>
              </w:rPr>
            </w:pPr>
          </w:p>
          <w:p w:rsidR="002E1E20" w:rsidRPr="00BC1A34" w:rsidRDefault="002E1E20" w:rsidP="0066148A">
            <w:pPr>
              <w:shd w:val="clear" w:color="auto" w:fill="FFFFFF"/>
              <w:jc w:val="both"/>
              <w:rPr>
                <w:sz w:val="22"/>
                <w:szCs w:val="22"/>
                <w:lang w:val="lv-LV"/>
              </w:rPr>
            </w:pPr>
          </w:p>
          <w:p w:rsidR="002E1E20" w:rsidRPr="00BC1A34" w:rsidRDefault="002E1E20" w:rsidP="0066148A">
            <w:pPr>
              <w:shd w:val="clear" w:color="auto" w:fill="FFFFFF"/>
              <w:jc w:val="both"/>
              <w:rPr>
                <w:sz w:val="22"/>
                <w:szCs w:val="22"/>
                <w:lang w:val="lv-LV"/>
              </w:rPr>
            </w:pPr>
            <w:r w:rsidRPr="00BC1A34">
              <w:rPr>
                <w:sz w:val="22"/>
                <w:szCs w:val="22"/>
                <w:lang w:val="lv-LV"/>
              </w:rPr>
              <w:t>____________________________________</w:t>
            </w:r>
          </w:p>
          <w:p w:rsidR="002E1E20" w:rsidRPr="00BC1A34" w:rsidRDefault="002E1E20" w:rsidP="0066148A">
            <w:pPr>
              <w:shd w:val="clear" w:color="auto" w:fill="FFFFFF"/>
              <w:jc w:val="both"/>
              <w:rPr>
                <w:sz w:val="22"/>
                <w:szCs w:val="22"/>
                <w:lang w:val="lv-LV"/>
              </w:rPr>
            </w:pPr>
            <w:r w:rsidRPr="00BC1A34">
              <w:rPr>
                <w:sz w:val="22"/>
                <w:szCs w:val="22"/>
                <w:lang w:val="lv-LV"/>
              </w:rPr>
              <w:t>Zigmars Liepiņš, Valdes priekšsēdētājs</w:t>
            </w:r>
          </w:p>
        </w:tc>
      </w:tr>
    </w:tbl>
    <w:p w:rsidR="002E1E20" w:rsidRPr="00BC1A34" w:rsidRDefault="002E1E20" w:rsidP="002E1E20">
      <w:pPr>
        <w:rPr>
          <w:sz w:val="22"/>
          <w:szCs w:val="22"/>
          <w:lang w:val="lv-LV"/>
        </w:rPr>
      </w:pPr>
    </w:p>
    <w:p w:rsidR="002E1E20" w:rsidRPr="00BC1A34" w:rsidRDefault="002E1E20" w:rsidP="00467EEF">
      <w:pPr>
        <w:pStyle w:val="BodyTextIndent"/>
        <w:ind w:firstLine="0"/>
        <w:jc w:val="right"/>
        <w:rPr>
          <w:rFonts w:ascii="Times New Roman" w:hAnsi="Times New Roman" w:cs="Times New Roman"/>
          <w:szCs w:val="22"/>
        </w:rPr>
      </w:pPr>
    </w:p>
    <w:p w:rsidR="00420AD3" w:rsidRPr="00BC1A34" w:rsidRDefault="00420AD3">
      <w:pPr>
        <w:rPr>
          <w:sz w:val="22"/>
          <w:szCs w:val="22"/>
        </w:rPr>
      </w:pPr>
    </w:p>
    <w:sectPr w:rsidR="00420AD3" w:rsidRPr="00BC1A34" w:rsidSect="007854F7">
      <w:headerReference w:type="default" r:id="rId12"/>
      <w:footerReference w:type="default" r:id="rId13"/>
      <w:pgSz w:w="11906" w:h="16838"/>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53FA8" w:rsidRDefault="00D53FA8" w:rsidP="00941EC5">
      <w:r>
        <w:separator/>
      </w:r>
    </w:p>
  </w:endnote>
  <w:endnote w:type="continuationSeparator" w:id="0">
    <w:p w:rsidR="00D53FA8" w:rsidRDefault="00D53FA8" w:rsidP="00941E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Cambria">
    <w:panose1 w:val="02040503050406030204"/>
    <w:charset w:val="BA"/>
    <w:family w:val="roman"/>
    <w:pitch w:val="variable"/>
    <w:sig w:usb0="E00002FF" w:usb1="400004FF" w:usb2="00000000" w:usb3="00000000" w:csb0="0000019F" w:csb1="00000000"/>
  </w:font>
  <w:font w:name="Arial">
    <w:panose1 w:val="020B0604020202020204"/>
    <w:charset w:val="BA"/>
    <w:family w:val="swiss"/>
    <w:pitch w:val="variable"/>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Aharoni">
    <w:altName w:val="Tw Cen MT Condensed Extra Bold"/>
    <w:panose1 w:val="02010803020104030203"/>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96598"/>
      <w:docPartObj>
        <w:docPartGallery w:val="Page Numbers (Bottom of Page)"/>
        <w:docPartUnique/>
      </w:docPartObj>
    </w:sdtPr>
    <w:sdtEndPr/>
    <w:sdtContent>
      <w:p w:rsidR="001E26B1" w:rsidRDefault="001E26B1">
        <w:pPr>
          <w:pStyle w:val="Footer"/>
          <w:jc w:val="center"/>
        </w:pPr>
        <w:r>
          <w:fldChar w:fldCharType="begin"/>
        </w:r>
        <w:r>
          <w:instrText xml:space="preserve"> PAGE   \* MERGEFORMAT </w:instrText>
        </w:r>
        <w:r>
          <w:fldChar w:fldCharType="separate"/>
        </w:r>
        <w:r w:rsidR="00BD1F67">
          <w:rPr>
            <w:noProof/>
          </w:rPr>
          <w:t>12</w:t>
        </w:r>
        <w:r>
          <w:rPr>
            <w:noProof/>
          </w:rPr>
          <w:fldChar w:fldCharType="end"/>
        </w:r>
      </w:p>
    </w:sdtContent>
  </w:sdt>
  <w:p w:rsidR="001E26B1" w:rsidRDefault="001E26B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53FA8" w:rsidRDefault="00D53FA8" w:rsidP="00941EC5">
      <w:r>
        <w:separator/>
      </w:r>
    </w:p>
  </w:footnote>
  <w:footnote w:type="continuationSeparator" w:id="0">
    <w:p w:rsidR="00D53FA8" w:rsidRDefault="00D53FA8" w:rsidP="00941EC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26B1" w:rsidRDefault="001E26B1">
    <w:pPr>
      <w:pStyle w:val="Header"/>
      <w:jc w:val="center"/>
    </w:pPr>
  </w:p>
  <w:p w:rsidR="001E26B1" w:rsidRDefault="001E26B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DE12F2"/>
    <w:multiLevelType w:val="hybridMultilevel"/>
    <w:tmpl w:val="F8E0529E"/>
    <w:lvl w:ilvl="0" w:tplc="0CD82C48">
      <w:start w:val="2"/>
      <w:numFmt w:val="decimal"/>
      <w:lvlText w:val="%1."/>
      <w:lvlJc w:val="left"/>
      <w:pPr>
        <w:tabs>
          <w:tab w:val="num" w:pos="720"/>
        </w:tabs>
        <w:ind w:left="720" w:hanging="360"/>
      </w:pPr>
      <w:rPr>
        <w:rFonts w:hint="default"/>
      </w:rPr>
    </w:lvl>
    <w:lvl w:ilvl="1" w:tplc="04260019">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 w15:restartNumberingAfterBreak="0">
    <w:nsid w:val="05117F81"/>
    <w:multiLevelType w:val="hybridMultilevel"/>
    <w:tmpl w:val="2E8AEE8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6864F79"/>
    <w:multiLevelType w:val="multilevel"/>
    <w:tmpl w:val="61FA24E0"/>
    <w:lvl w:ilvl="0">
      <w:start w:val="6"/>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 w15:restartNumberingAfterBreak="0">
    <w:nsid w:val="1C092EF9"/>
    <w:multiLevelType w:val="hybridMultilevel"/>
    <w:tmpl w:val="97F88990"/>
    <w:lvl w:ilvl="0" w:tplc="0426000F">
      <w:start w:val="1"/>
      <w:numFmt w:val="decimal"/>
      <w:lvlText w:val="%1."/>
      <w:lvlJc w:val="left"/>
      <w:pPr>
        <w:tabs>
          <w:tab w:val="num" w:pos="720"/>
        </w:tabs>
        <w:ind w:left="720" w:hanging="360"/>
      </w:pPr>
      <w:rPr>
        <w:rFonts w:hint="default"/>
      </w:rPr>
    </w:lvl>
    <w:lvl w:ilvl="1" w:tplc="C71C1EBE">
      <w:start w:val="1"/>
      <w:numFmt w:val="lowerLetter"/>
      <w:lvlText w:val="%2)"/>
      <w:lvlJc w:val="left"/>
      <w:pPr>
        <w:tabs>
          <w:tab w:val="num" w:pos="1440"/>
        </w:tabs>
        <w:ind w:left="1440" w:hanging="360"/>
      </w:pPr>
      <w:rPr>
        <w:rFonts w:hint="default"/>
      </w:r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4" w15:restartNumberingAfterBreak="0">
    <w:nsid w:val="1CD00C98"/>
    <w:multiLevelType w:val="multilevel"/>
    <w:tmpl w:val="8B00EF44"/>
    <w:lvl w:ilvl="0">
      <w:start w:val="1"/>
      <w:numFmt w:val="decimal"/>
      <w:lvlText w:val="%1."/>
      <w:lvlJc w:val="left"/>
      <w:pPr>
        <w:tabs>
          <w:tab w:val="num" w:pos="525"/>
        </w:tabs>
        <w:ind w:left="525" w:hanging="525"/>
      </w:pPr>
      <w:rPr>
        <w:rFonts w:hint="default"/>
        <w:color w:val="000000"/>
      </w:rPr>
    </w:lvl>
    <w:lvl w:ilvl="1">
      <w:start w:val="1"/>
      <w:numFmt w:val="decimal"/>
      <w:lvlText w:val="%1.%2."/>
      <w:lvlJc w:val="left"/>
      <w:pPr>
        <w:tabs>
          <w:tab w:val="num" w:pos="525"/>
        </w:tabs>
        <w:ind w:left="525" w:hanging="525"/>
      </w:pPr>
      <w:rPr>
        <w:rFonts w:hint="default"/>
        <w:color w:val="000000"/>
      </w:rPr>
    </w:lvl>
    <w:lvl w:ilvl="2">
      <w:start w:val="1"/>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720"/>
        </w:tabs>
        <w:ind w:left="720" w:hanging="72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080"/>
        </w:tabs>
        <w:ind w:left="1080" w:hanging="1080"/>
      </w:pPr>
      <w:rPr>
        <w:rFonts w:hint="default"/>
        <w:color w:val="000000"/>
      </w:rPr>
    </w:lvl>
    <w:lvl w:ilvl="6">
      <w:start w:val="1"/>
      <w:numFmt w:val="decimal"/>
      <w:lvlText w:val="%1.%2.%3.%4.%5.%6.%7."/>
      <w:lvlJc w:val="left"/>
      <w:pPr>
        <w:tabs>
          <w:tab w:val="num" w:pos="1440"/>
        </w:tabs>
        <w:ind w:left="1440" w:hanging="1440"/>
      </w:pPr>
      <w:rPr>
        <w:rFonts w:hint="default"/>
        <w:color w:val="000000"/>
      </w:rPr>
    </w:lvl>
    <w:lvl w:ilvl="7">
      <w:start w:val="1"/>
      <w:numFmt w:val="decimal"/>
      <w:lvlText w:val="%1.%2.%3.%4.%5.%6.%7.%8."/>
      <w:lvlJc w:val="left"/>
      <w:pPr>
        <w:tabs>
          <w:tab w:val="num" w:pos="1440"/>
        </w:tabs>
        <w:ind w:left="1440" w:hanging="1440"/>
      </w:pPr>
      <w:rPr>
        <w:rFonts w:hint="default"/>
        <w:color w:val="000000"/>
      </w:rPr>
    </w:lvl>
    <w:lvl w:ilvl="8">
      <w:start w:val="1"/>
      <w:numFmt w:val="decimal"/>
      <w:lvlText w:val="%1.%2.%3.%4.%5.%6.%7.%8.%9."/>
      <w:lvlJc w:val="left"/>
      <w:pPr>
        <w:tabs>
          <w:tab w:val="num" w:pos="1800"/>
        </w:tabs>
        <w:ind w:left="1800" w:hanging="1800"/>
      </w:pPr>
      <w:rPr>
        <w:rFonts w:hint="default"/>
        <w:color w:val="000000"/>
      </w:rPr>
    </w:lvl>
  </w:abstractNum>
  <w:abstractNum w:abstractNumId="5" w15:restartNumberingAfterBreak="0">
    <w:nsid w:val="30E57D75"/>
    <w:multiLevelType w:val="multilevel"/>
    <w:tmpl w:val="050AAE0E"/>
    <w:lvl w:ilvl="0">
      <w:start w:val="2"/>
      <w:numFmt w:val="decimal"/>
      <w:lvlText w:val="%1."/>
      <w:lvlJc w:val="left"/>
      <w:pPr>
        <w:ind w:left="360" w:hanging="360"/>
      </w:pPr>
      <w:rPr>
        <w:rFonts w:hint="default"/>
      </w:rPr>
    </w:lvl>
    <w:lvl w:ilvl="1">
      <w:start w:val="1"/>
      <w:numFmt w:val="decimal"/>
      <w:lvlText w:val="%1.%2."/>
      <w:lvlJc w:val="left"/>
      <w:pPr>
        <w:ind w:left="360" w:hanging="360"/>
      </w:pPr>
      <w:rPr>
        <w:rFonts w:ascii="Times New Roman" w:hAnsi="Times New Roman" w:cs="Times New Roman" w:hint="default"/>
        <w:b w:val="0"/>
        <w:color w:val="auto"/>
        <w:sz w:val="22"/>
        <w:szCs w:val="22"/>
        <w:lang w:val="lv-LV"/>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73109BE"/>
    <w:multiLevelType w:val="hybridMultilevel"/>
    <w:tmpl w:val="7A1055EA"/>
    <w:lvl w:ilvl="0" w:tplc="04260001">
      <w:start w:val="2"/>
      <w:numFmt w:val="bullet"/>
      <w:lvlText w:val=""/>
      <w:lvlJc w:val="left"/>
      <w:pPr>
        <w:ind w:left="720" w:hanging="360"/>
      </w:pPr>
      <w:rPr>
        <w:rFonts w:ascii="Symbol" w:eastAsia="Times New Roman"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3BEB66FE"/>
    <w:multiLevelType w:val="multilevel"/>
    <w:tmpl w:val="E090A182"/>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ascii="Times New Roman" w:hAnsi="Times New Roman"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3E1024DA"/>
    <w:multiLevelType w:val="hybridMultilevel"/>
    <w:tmpl w:val="C35A046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416F7025"/>
    <w:multiLevelType w:val="hybridMultilevel"/>
    <w:tmpl w:val="04D4ABB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4A36431A"/>
    <w:multiLevelType w:val="multilevel"/>
    <w:tmpl w:val="D4D45742"/>
    <w:lvl w:ilvl="0">
      <w:start w:val="1"/>
      <w:numFmt w:val="decimal"/>
      <w:lvlText w:val="%1."/>
      <w:lvlJc w:val="left"/>
      <w:pPr>
        <w:ind w:left="420" w:hanging="420"/>
      </w:pPr>
      <w:rPr>
        <w:rFonts w:hint="default"/>
        <w:b w:val="0"/>
        <w:sz w:val="24"/>
      </w:rPr>
    </w:lvl>
    <w:lvl w:ilvl="1">
      <w:start w:val="1"/>
      <w:numFmt w:val="decimal"/>
      <w:lvlText w:val="%1.%2."/>
      <w:lvlJc w:val="left"/>
      <w:pPr>
        <w:ind w:left="420" w:hanging="420"/>
      </w:pPr>
      <w:rPr>
        <w:rFonts w:hint="default"/>
        <w:b w:val="0"/>
        <w:sz w:val="22"/>
        <w:szCs w:val="22"/>
      </w:rPr>
    </w:lvl>
    <w:lvl w:ilvl="2">
      <w:start w:val="1"/>
      <w:numFmt w:val="decimal"/>
      <w:lvlText w:val="%1.%2.%3."/>
      <w:lvlJc w:val="left"/>
      <w:pPr>
        <w:ind w:left="720" w:hanging="720"/>
      </w:pPr>
      <w:rPr>
        <w:rFonts w:hint="default"/>
        <w:b w:val="0"/>
        <w:sz w:val="22"/>
        <w:szCs w:val="22"/>
      </w:rPr>
    </w:lvl>
    <w:lvl w:ilvl="3">
      <w:start w:val="1"/>
      <w:numFmt w:val="decimal"/>
      <w:lvlText w:val="%1.%2.%3.%4."/>
      <w:lvlJc w:val="left"/>
      <w:pPr>
        <w:ind w:left="720" w:hanging="720"/>
      </w:pPr>
      <w:rPr>
        <w:rFonts w:hint="default"/>
        <w:b w:val="0"/>
        <w:sz w:val="24"/>
      </w:rPr>
    </w:lvl>
    <w:lvl w:ilvl="4">
      <w:start w:val="1"/>
      <w:numFmt w:val="decimal"/>
      <w:lvlText w:val="%1.%2.%3.%4.%5."/>
      <w:lvlJc w:val="left"/>
      <w:pPr>
        <w:ind w:left="1080" w:hanging="1080"/>
      </w:pPr>
      <w:rPr>
        <w:rFonts w:hint="default"/>
        <w:b w:val="0"/>
        <w:sz w:val="24"/>
      </w:rPr>
    </w:lvl>
    <w:lvl w:ilvl="5">
      <w:start w:val="1"/>
      <w:numFmt w:val="decimal"/>
      <w:lvlText w:val="%1.%2.%3.%4.%5.%6."/>
      <w:lvlJc w:val="left"/>
      <w:pPr>
        <w:ind w:left="1080" w:hanging="1080"/>
      </w:pPr>
      <w:rPr>
        <w:rFonts w:hint="default"/>
        <w:b w:val="0"/>
        <w:sz w:val="24"/>
      </w:rPr>
    </w:lvl>
    <w:lvl w:ilvl="6">
      <w:start w:val="1"/>
      <w:numFmt w:val="decimal"/>
      <w:lvlText w:val="%1.%2.%3.%4.%5.%6.%7."/>
      <w:lvlJc w:val="left"/>
      <w:pPr>
        <w:ind w:left="1440" w:hanging="1440"/>
      </w:pPr>
      <w:rPr>
        <w:rFonts w:hint="default"/>
        <w:b w:val="0"/>
        <w:sz w:val="24"/>
      </w:rPr>
    </w:lvl>
    <w:lvl w:ilvl="7">
      <w:start w:val="1"/>
      <w:numFmt w:val="decimal"/>
      <w:lvlText w:val="%1.%2.%3.%4.%5.%6.%7.%8."/>
      <w:lvlJc w:val="left"/>
      <w:pPr>
        <w:ind w:left="1440" w:hanging="1440"/>
      </w:pPr>
      <w:rPr>
        <w:rFonts w:hint="default"/>
        <w:b w:val="0"/>
        <w:sz w:val="24"/>
      </w:rPr>
    </w:lvl>
    <w:lvl w:ilvl="8">
      <w:start w:val="1"/>
      <w:numFmt w:val="decimal"/>
      <w:lvlText w:val="%1.%2.%3.%4.%5.%6.%7.%8.%9."/>
      <w:lvlJc w:val="left"/>
      <w:pPr>
        <w:ind w:left="1800" w:hanging="1800"/>
      </w:pPr>
      <w:rPr>
        <w:rFonts w:hint="default"/>
        <w:b w:val="0"/>
        <w:sz w:val="24"/>
      </w:rPr>
    </w:lvl>
  </w:abstractNum>
  <w:abstractNum w:abstractNumId="11" w15:restartNumberingAfterBreak="0">
    <w:nsid w:val="5D4974B5"/>
    <w:multiLevelType w:val="hybridMultilevel"/>
    <w:tmpl w:val="1AA2329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60BE17BD"/>
    <w:multiLevelType w:val="hybridMultilevel"/>
    <w:tmpl w:val="44143758"/>
    <w:lvl w:ilvl="0" w:tplc="0426000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63451A9E"/>
    <w:multiLevelType w:val="multilevel"/>
    <w:tmpl w:val="EE105BC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hint="default"/>
        <w:b w:val="0"/>
        <w:color w:val="auto"/>
      </w:rPr>
    </w:lvl>
    <w:lvl w:ilvl="3">
      <w:start w:val="1"/>
      <w:numFmt w:val="decimal"/>
      <w:lvlText w:val="%1.%2.%3.%4."/>
      <w:lvlJc w:val="left"/>
      <w:pPr>
        <w:tabs>
          <w:tab w:val="num" w:pos="1571"/>
        </w:tabs>
        <w:ind w:left="1571" w:hanging="720"/>
      </w:pPr>
      <w:rPr>
        <w:rFonts w:hint="default"/>
        <w:b w:val="0"/>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66256DFF"/>
    <w:multiLevelType w:val="hybridMultilevel"/>
    <w:tmpl w:val="2E361F84"/>
    <w:lvl w:ilvl="0" w:tplc="04260001">
      <w:start w:val="1"/>
      <w:numFmt w:val="bullet"/>
      <w:lvlText w:val=""/>
      <w:lvlJc w:val="left"/>
      <w:pPr>
        <w:ind w:left="502"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66A3482B"/>
    <w:multiLevelType w:val="hybridMultilevel"/>
    <w:tmpl w:val="8556C8DE"/>
    <w:lvl w:ilvl="0" w:tplc="1D42F422">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15:restartNumberingAfterBreak="0">
    <w:nsid w:val="6C357462"/>
    <w:multiLevelType w:val="multilevel"/>
    <w:tmpl w:val="4558B2F0"/>
    <w:lvl w:ilvl="0">
      <w:start w:val="1"/>
      <w:numFmt w:val="decimal"/>
      <w:pStyle w:val="Stils1"/>
      <w:lvlText w:val="%1."/>
      <w:lvlJc w:val="left"/>
      <w:pPr>
        <w:tabs>
          <w:tab w:val="num" w:pos="454"/>
        </w:tabs>
        <w:ind w:left="454" w:hanging="454"/>
      </w:pPr>
      <w:rPr>
        <w:rFonts w:hint="default"/>
      </w:rPr>
    </w:lvl>
    <w:lvl w:ilvl="1">
      <w:start w:val="1"/>
      <w:numFmt w:val="decimal"/>
      <w:pStyle w:val="Stils2"/>
      <w:lvlText w:val="%1.%2."/>
      <w:lvlJc w:val="left"/>
      <w:pPr>
        <w:tabs>
          <w:tab w:val="num" w:pos="454"/>
        </w:tabs>
        <w:ind w:left="454" w:hanging="454"/>
      </w:pPr>
      <w:rPr>
        <w:rFonts w:hint="default"/>
        <w:color w:val="auto"/>
      </w:rPr>
    </w:lvl>
    <w:lvl w:ilvl="2">
      <w:start w:val="1"/>
      <w:numFmt w:val="decimal"/>
      <w:pStyle w:val="Stils3"/>
      <w:lvlText w:val="%1.%2.%3."/>
      <w:lvlJc w:val="left"/>
      <w:pPr>
        <w:tabs>
          <w:tab w:val="num" w:pos="2411"/>
        </w:tabs>
        <w:ind w:left="2411" w:hanging="567"/>
      </w:pPr>
      <w:rPr>
        <w:rFonts w:hint="default"/>
        <w:sz w:val="20"/>
        <w:szCs w:val="20"/>
        <w:u w:val="none"/>
      </w:rPr>
    </w:lvl>
    <w:lvl w:ilvl="3">
      <w:start w:val="1"/>
      <w:numFmt w:val="decimal"/>
      <w:pStyle w:val="Stils4"/>
      <w:lvlText w:val="%1.%2.%3.%4."/>
      <w:lvlJc w:val="left"/>
      <w:pPr>
        <w:tabs>
          <w:tab w:val="num" w:pos="2438"/>
        </w:tabs>
        <w:ind w:left="2438" w:hanging="737"/>
      </w:pPr>
      <w:rPr>
        <w:rFonts w:hint="default"/>
        <w:b w:val="0"/>
        <w:i w:val="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 w15:restartNumberingAfterBreak="0">
    <w:nsid w:val="6EB01712"/>
    <w:multiLevelType w:val="hybridMultilevel"/>
    <w:tmpl w:val="E4CE7034"/>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79D40E23"/>
    <w:multiLevelType w:val="hybridMultilevel"/>
    <w:tmpl w:val="10284FA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17"/>
  </w:num>
  <w:num w:numId="2">
    <w:abstractNumId w:val="10"/>
  </w:num>
  <w:num w:numId="3">
    <w:abstractNumId w:val="0"/>
  </w:num>
  <w:num w:numId="4">
    <w:abstractNumId w:val="5"/>
  </w:num>
  <w:num w:numId="5">
    <w:abstractNumId w:val="16"/>
  </w:num>
  <w:num w:numId="6">
    <w:abstractNumId w:val="2"/>
  </w:num>
  <w:num w:numId="7">
    <w:abstractNumId w:val="12"/>
  </w:num>
  <w:num w:numId="8">
    <w:abstractNumId w:val="8"/>
  </w:num>
  <w:num w:numId="9">
    <w:abstractNumId w:val="15"/>
  </w:num>
  <w:num w:numId="10">
    <w:abstractNumId w:val="1"/>
  </w:num>
  <w:num w:numId="11">
    <w:abstractNumId w:val="14"/>
  </w:num>
  <w:num w:numId="12">
    <w:abstractNumId w:val="18"/>
  </w:num>
  <w:num w:numId="13">
    <w:abstractNumId w:val="9"/>
  </w:num>
  <w:num w:numId="14">
    <w:abstractNumId w:val="11"/>
  </w:num>
  <w:num w:numId="15">
    <w:abstractNumId w:val="3"/>
  </w:num>
  <w:num w:numId="16">
    <w:abstractNumId w:val="7"/>
  </w:num>
  <w:num w:numId="17">
    <w:abstractNumId w:val="6"/>
  </w:num>
  <w:num w:numId="18">
    <w:abstractNumId w:val="13"/>
  </w:num>
  <w:num w:numId="1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7EEF"/>
    <w:rsid w:val="00000FED"/>
    <w:rsid w:val="00010CA1"/>
    <w:rsid w:val="00011D7C"/>
    <w:rsid w:val="000266BE"/>
    <w:rsid w:val="00026D68"/>
    <w:rsid w:val="00037873"/>
    <w:rsid w:val="00046BA9"/>
    <w:rsid w:val="00050FCB"/>
    <w:rsid w:val="00066061"/>
    <w:rsid w:val="00074706"/>
    <w:rsid w:val="00075AC3"/>
    <w:rsid w:val="00081C31"/>
    <w:rsid w:val="000842E4"/>
    <w:rsid w:val="00087503"/>
    <w:rsid w:val="000942C9"/>
    <w:rsid w:val="00097A19"/>
    <w:rsid w:val="000A6771"/>
    <w:rsid w:val="000A7795"/>
    <w:rsid w:val="000B09F1"/>
    <w:rsid w:val="000C2811"/>
    <w:rsid w:val="000D0F89"/>
    <w:rsid w:val="000D550C"/>
    <w:rsid w:val="000E2462"/>
    <w:rsid w:val="000E4FD1"/>
    <w:rsid w:val="000F1F95"/>
    <w:rsid w:val="000F3774"/>
    <w:rsid w:val="00101668"/>
    <w:rsid w:val="00111724"/>
    <w:rsid w:val="00115CBE"/>
    <w:rsid w:val="00121865"/>
    <w:rsid w:val="0012694F"/>
    <w:rsid w:val="00152F04"/>
    <w:rsid w:val="00156241"/>
    <w:rsid w:val="00164E8A"/>
    <w:rsid w:val="00167840"/>
    <w:rsid w:val="00172588"/>
    <w:rsid w:val="001848AE"/>
    <w:rsid w:val="001904AF"/>
    <w:rsid w:val="001B3011"/>
    <w:rsid w:val="001B3427"/>
    <w:rsid w:val="001B7475"/>
    <w:rsid w:val="001C03C0"/>
    <w:rsid w:val="001D0A4C"/>
    <w:rsid w:val="001E0ECA"/>
    <w:rsid w:val="001E1A75"/>
    <w:rsid w:val="001E26B1"/>
    <w:rsid w:val="001E30B8"/>
    <w:rsid w:val="001E3E61"/>
    <w:rsid w:val="001F14FA"/>
    <w:rsid w:val="001F64D3"/>
    <w:rsid w:val="001F76F2"/>
    <w:rsid w:val="002013EE"/>
    <w:rsid w:val="00206D9B"/>
    <w:rsid w:val="00210E44"/>
    <w:rsid w:val="00216EF8"/>
    <w:rsid w:val="002309C1"/>
    <w:rsid w:val="00242CE6"/>
    <w:rsid w:val="00243FD8"/>
    <w:rsid w:val="00245276"/>
    <w:rsid w:val="00253D83"/>
    <w:rsid w:val="00263363"/>
    <w:rsid w:val="00276B12"/>
    <w:rsid w:val="0028004B"/>
    <w:rsid w:val="0028331D"/>
    <w:rsid w:val="002A0136"/>
    <w:rsid w:val="002A5D9C"/>
    <w:rsid w:val="002A5F5C"/>
    <w:rsid w:val="002B0BF4"/>
    <w:rsid w:val="002C1672"/>
    <w:rsid w:val="002C4388"/>
    <w:rsid w:val="002D5108"/>
    <w:rsid w:val="002E1E20"/>
    <w:rsid w:val="002F13F4"/>
    <w:rsid w:val="002F700C"/>
    <w:rsid w:val="003062DB"/>
    <w:rsid w:val="0031111F"/>
    <w:rsid w:val="00311595"/>
    <w:rsid w:val="00312F36"/>
    <w:rsid w:val="003221CD"/>
    <w:rsid w:val="0032626C"/>
    <w:rsid w:val="003273AA"/>
    <w:rsid w:val="0034483F"/>
    <w:rsid w:val="0034543D"/>
    <w:rsid w:val="00377028"/>
    <w:rsid w:val="00383A59"/>
    <w:rsid w:val="00387D3E"/>
    <w:rsid w:val="003A37A3"/>
    <w:rsid w:val="003A4B0D"/>
    <w:rsid w:val="003B3DB5"/>
    <w:rsid w:val="003B4DF0"/>
    <w:rsid w:val="003B6C52"/>
    <w:rsid w:val="003B6EF3"/>
    <w:rsid w:val="003C2A73"/>
    <w:rsid w:val="003D0560"/>
    <w:rsid w:val="003D103A"/>
    <w:rsid w:val="003D4D67"/>
    <w:rsid w:val="003D58EA"/>
    <w:rsid w:val="003D6673"/>
    <w:rsid w:val="003D692D"/>
    <w:rsid w:val="003E1867"/>
    <w:rsid w:val="003E255D"/>
    <w:rsid w:val="003E5777"/>
    <w:rsid w:val="00404900"/>
    <w:rsid w:val="00420AD3"/>
    <w:rsid w:val="004250EC"/>
    <w:rsid w:val="00432F35"/>
    <w:rsid w:val="00433FDE"/>
    <w:rsid w:val="00437DE1"/>
    <w:rsid w:val="00441F8B"/>
    <w:rsid w:val="004504FB"/>
    <w:rsid w:val="004506EC"/>
    <w:rsid w:val="00450756"/>
    <w:rsid w:val="004559BD"/>
    <w:rsid w:val="00457650"/>
    <w:rsid w:val="004609CA"/>
    <w:rsid w:val="0046426B"/>
    <w:rsid w:val="00467EEF"/>
    <w:rsid w:val="00473762"/>
    <w:rsid w:val="00475F8C"/>
    <w:rsid w:val="004814FE"/>
    <w:rsid w:val="00483F8D"/>
    <w:rsid w:val="004862D3"/>
    <w:rsid w:val="00487C3C"/>
    <w:rsid w:val="00491F64"/>
    <w:rsid w:val="00494636"/>
    <w:rsid w:val="004962B4"/>
    <w:rsid w:val="004A4C6F"/>
    <w:rsid w:val="004A649F"/>
    <w:rsid w:val="004A7313"/>
    <w:rsid w:val="004A7410"/>
    <w:rsid w:val="004B2F5A"/>
    <w:rsid w:val="004C2F21"/>
    <w:rsid w:val="004C3078"/>
    <w:rsid w:val="004E6881"/>
    <w:rsid w:val="00500C4A"/>
    <w:rsid w:val="00514353"/>
    <w:rsid w:val="005170B3"/>
    <w:rsid w:val="00522DF8"/>
    <w:rsid w:val="005240E0"/>
    <w:rsid w:val="00525CC2"/>
    <w:rsid w:val="005459F3"/>
    <w:rsid w:val="00571808"/>
    <w:rsid w:val="005815A2"/>
    <w:rsid w:val="00591D97"/>
    <w:rsid w:val="00593062"/>
    <w:rsid w:val="0059729E"/>
    <w:rsid w:val="005A000F"/>
    <w:rsid w:val="005D6B45"/>
    <w:rsid w:val="005E08A6"/>
    <w:rsid w:val="005E2601"/>
    <w:rsid w:val="005E271C"/>
    <w:rsid w:val="005F0817"/>
    <w:rsid w:val="005F3F79"/>
    <w:rsid w:val="005F6299"/>
    <w:rsid w:val="00607205"/>
    <w:rsid w:val="00616C71"/>
    <w:rsid w:val="00620FD5"/>
    <w:rsid w:val="006259F9"/>
    <w:rsid w:val="00627143"/>
    <w:rsid w:val="006300FB"/>
    <w:rsid w:val="00655572"/>
    <w:rsid w:val="0065761A"/>
    <w:rsid w:val="00660848"/>
    <w:rsid w:val="00663F62"/>
    <w:rsid w:val="00664135"/>
    <w:rsid w:val="00664785"/>
    <w:rsid w:val="00665DCB"/>
    <w:rsid w:val="00673F45"/>
    <w:rsid w:val="0067443A"/>
    <w:rsid w:val="00674A67"/>
    <w:rsid w:val="00691CBD"/>
    <w:rsid w:val="0069318A"/>
    <w:rsid w:val="00694C68"/>
    <w:rsid w:val="00694D9E"/>
    <w:rsid w:val="006975EA"/>
    <w:rsid w:val="006A7BB5"/>
    <w:rsid w:val="006B303E"/>
    <w:rsid w:val="006B593C"/>
    <w:rsid w:val="006B766D"/>
    <w:rsid w:val="006C3C6A"/>
    <w:rsid w:val="006C6D4A"/>
    <w:rsid w:val="006D1432"/>
    <w:rsid w:val="006D3275"/>
    <w:rsid w:val="006D36B4"/>
    <w:rsid w:val="006D5E08"/>
    <w:rsid w:val="006D6A56"/>
    <w:rsid w:val="006E6AFF"/>
    <w:rsid w:val="007053D7"/>
    <w:rsid w:val="00712AD4"/>
    <w:rsid w:val="0071790E"/>
    <w:rsid w:val="00724001"/>
    <w:rsid w:val="00735272"/>
    <w:rsid w:val="00750086"/>
    <w:rsid w:val="00755F3E"/>
    <w:rsid w:val="00764012"/>
    <w:rsid w:val="00764D45"/>
    <w:rsid w:val="007718AB"/>
    <w:rsid w:val="0077450B"/>
    <w:rsid w:val="00776108"/>
    <w:rsid w:val="00781805"/>
    <w:rsid w:val="00783EBA"/>
    <w:rsid w:val="007854F7"/>
    <w:rsid w:val="00796709"/>
    <w:rsid w:val="007A13E9"/>
    <w:rsid w:val="007A6F86"/>
    <w:rsid w:val="007B0553"/>
    <w:rsid w:val="007B285B"/>
    <w:rsid w:val="007D3B86"/>
    <w:rsid w:val="007F004F"/>
    <w:rsid w:val="008015B2"/>
    <w:rsid w:val="0080306C"/>
    <w:rsid w:val="00805F7D"/>
    <w:rsid w:val="008133C5"/>
    <w:rsid w:val="008174F2"/>
    <w:rsid w:val="00820588"/>
    <w:rsid w:val="008219C8"/>
    <w:rsid w:val="00821FBF"/>
    <w:rsid w:val="00823795"/>
    <w:rsid w:val="00824EBA"/>
    <w:rsid w:val="008549FF"/>
    <w:rsid w:val="0086560A"/>
    <w:rsid w:val="008663A0"/>
    <w:rsid w:val="008770A9"/>
    <w:rsid w:val="00880FC2"/>
    <w:rsid w:val="00881EB9"/>
    <w:rsid w:val="00883563"/>
    <w:rsid w:val="00886A4D"/>
    <w:rsid w:val="008875E9"/>
    <w:rsid w:val="00892695"/>
    <w:rsid w:val="00892824"/>
    <w:rsid w:val="00892B23"/>
    <w:rsid w:val="008A77DF"/>
    <w:rsid w:val="008B630C"/>
    <w:rsid w:val="008C0364"/>
    <w:rsid w:val="008C15DB"/>
    <w:rsid w:val="008E0035"/>
    <w:rsid w:val="008E7211"/>
    <w:rsid w:val="008F2682"/>
    <w:rsid w:val="008F5042"/>
    <w:rsid w:val="008F5049"/>
    <w:rsid w:val="008F67A8"/>
    <w:rsid w:val="0090022A"/>
    <w:rsid w:val="009039B5"/>
    <w:rsid w:val="00910E12"/>
    <w:rsid w:val="00910E50"/>
    <w:rsid w:val="00911202"/>
    <w:rsid w:val="00911439"/>
    <w:rsid w:val="00912D11"/>
    <w:rsid w:val="009238DC"/>
    <w:rsid w:val="00924A95"/>
    <w:rsid w:val="00931D7C"/>
    <w:rsid w:val="00933D78"/>
    <w:rsid w:val="00941EC5"/>
    <w:rsid w:val="00943938"/>
    <w:rsid w:val="00947B13"/>
    <w:rsid w:val="00960CE7"/>
    <w:rsid w:val="009651C3"/>
    <w:rsid w:val="0097255E"/>
    <w:rsid w:val="00983C5A"/>
    <w:rsid w:val="0098472D"/>
    <w:rsid w:val="009869F5"/>
    <w:rsid w:val="009900E9"/>
    <w:rsid w:val="009913F1"/>
    <w:rsid w:val="009A4812"/>
    <w:rsid w:val="009A5CF6"/>
    <w:rsid w:val="009B7844"/>
    <w:rsid w:val="009D0B14"/>
    <w:rsid w:val="009E0A18"/>
    <w:rsid w:val="009E61B6"/>
    <w:rsid w:val="009F0120"/>
    <w:rsid w:val="009F5D5D"/>
    <w:rsid w:val="009F6B6D"/>
    <w:rsid w:val="009F6C76"/>
    <w:rsid w:val="00A042EC"/>
    <w:rsid w:val="00A110A4"/>
    <w:rsid w:val="00A15EFE"/>
    <w:rsid w:val="00A31FA1"/>
    <w:rsid w:val="00A44BC8"/>
    <w:rsid w:val="00A46549"/>
    <w:rsid w:val="00A513EC"/>
    <w:rsid w:val="00A61325"/>
    <w:rsid w:val="00A644F2"/>
    <w:rsid w:val="00A67B9C"/>
    <w:rsid w:val="00A705FE"/>
    <w:rsid w:val="00A706FD"/>
    <w:rsid w:val="00A71EBF"/>
    <w:rsid w:val="00A76F41"/>
    <w:rsid w:val="00A82DBD"/>
    <w:rsid w:val="00A83310"/>
    <w:rsid w:val="00AA0693"/>
    <w:rsid w:val="00AA12DA"/>
    <w:rsid w:val="00AB26E2"/>
    <w:rsid w:val="00AB2F93"/>
    <w:rsid w:val="00AB4510"/>
    <w:rsid w:val="00AB7994"/>
    <w:rsid w:val="00AC2895"/>
    <w:rsid w:val="00AC440B"/>
    <w:rsid w:val="00AC62C7"/>
    <w:rsid w:val="00AD295B"/>
    <w:rsid w:val="00AD6055"/>
    <w:rsid w:val="00AE308F"/>
    <w:rsid w:val="00AF0D64"/>
    <w:rsid w:val="00AF1796"/>
    <w:rsid w:val="00B111E6"/>
    <w:rsid w:val="00B320C5"/>
    <w:rsid w:val="00B37847"/>
    <w:rsid w:val="00B37CA2"/>
    <w:rsid w:val="00B41977"/>
    <w:rsid w:val="00B45993"/>
    <w:rsid w:val="00B67DA4"/>
    <w:rsid w:val="00B70E5B"/>
    <w:rsid w:val="00B85A54"/>
    <w:rsid w:val="00BA473A"/>
    <w:rsid w:val="00BC04C4"/>
    <w:rsid w:val="00BC1A34"/>
    <w:rsid w:val="00BC1EB6"/>
    <w:rsid w:val="00BD1F67"/>
    <w:rsid w:val="00BD5297"/>
    <w:rsid w:val="00BD6A65"/>
    <w:rsid w:val="00BD6FD7"/>
    <w:rsid w:val="00BE43D6"/>
    <w:rsid w:val="00BF0990"/>
    <w:rsid w:val="00BF0F6D"/>
    <w:rsid w:val="00BF6DF4"/>
    <w:rsid w:val="00C02CC7"/>
    <w:rsid w:val="00C047E6"/>
    <w:rsid w:val="00C155C9"/>
    <w:rsid w:val="00C206AB"/>
    <w:rsid w:val="00C23AC6"/>
    <w:rsid w:val="00C26640"/>
    <w:rsid w:val="00C36AEA"/>
    <w:rsid w:val="00C476BE"/>
    <w:rsid w:val="00C50705"/>
    <w:rsid w:val="00C56074"/>
    <w:rsid w:val="00C70C45"/>
    <w:rsid w:val="00C73F45"/>
    <w:rsid w:val="00C75A00"/>
    <w:rsid w:val="00C77A28"/>
    <w:rsid w:val="00C82424"/>
    <w:rsid w:val="00C82D4F"/>
    <w:rsid w:val="00C830F9"/>
    <w:rsid w:val="00C87028"/>
    <w:rsid w:val="00C91ED9"/>
    <w:rsid w:val="00C9326B"/>
    <w:rsid w:val="00C94D80"/>
    <w:rsid w:val="00CA0E62"/>
    <w:rsid w:val="00CA3D65"/>
    <w:rsid w:val="00CA54DB"/>
    <w:rsid w:val="00CB016D"/>
    <w:rsid w:val="00CB2682"/>
    <w:rsid w:val="00CC21CE"/>
    <w:rsid w:val="00CC54DD"/>
    <w:rsid w:val="00CC7810"/>
    <w:rsid w:val="00CD084E"/>
    <w:rsid w:val="00CD1677"/>
    <w:rsid w:val="00CD4E8B"/>
    <w:rsid w:val="00CD5092"/>
    <w:rsid w:val="00D01ACA"/>
    <w:rsid w:val="00D1270E"/>
    <w:rsid w:val="00D17378"/>
    <w:rsid w:val="00D26088"/>
    <w:rsid w:val="00D40239"/>
    <w:rsid w:val="00D42804"/>
    <w:rsid w:val="00D43ACA"/>
    <w:rsid w:val="00D46CFE"/>
    <w:rsid w:val="00D509DF"/>
    <w:rsid w:val="00D52BF6"/>
    <w:rsid w:val="00D53FA8"/>
    <w:rsid w:val="00D54DD3"/>
    <w:rsid w:val="00D557A7"/>
    <w:rsid w:val="00D55F03"/>
    <w:rsid w:val="00D5676B"/>
    <w:rsid w:val="00D653BB"/>
    <w:rsid w:val="00D760A6"/>
    <w:rsid w:val="00D8465C"/>
    <w:rsid w:val="00D84DF8"/>
    <w:rsid w:val="00D874BB"/>
    <w:rsid w:val="00D90D3A"/>
    <w:rsid w:val="00D938E7"/>
    <w:rsid w:val="00DA3B49"/>
    <w:rsid w:val="00DA3E9F"/>
    <w:rsid w:val="00DB4A52"/>
    <w:rsid w:val="00DC022A"/>
    <w:rsid w:val="00DC4CB8"/>
    <w:rsid w:val="00DC7655"/>
    <w:rsid w:val="00DC7811"/>
    <w:rsid w:val="00DD7E91"/>
    <w:rsid w:val="00DF0FB4"/>
    <w:rsid w:val="00E024DA"/>
    <w:rsid w:val="00E03806"/>
    <w:rsid w:val="00E12861"/>
    <w:rsid w:val="00E22D2F"/>
    <w:rsid w:val="00E27D6B"/>
    <w:rsid w:val="00E514EA"/>
    <w:rsid w:val="00E61158"/>
    <w:rsid w:val="00E62650"/>
    <w:rsid w:val="00E65AB8"/>
    <w:rsid w:val="00E6621D"/>
    <w:rsid w:val="00E66288"/>
    <w:rsid w:val="00E666B7"/>
    <w:rsid w:val="00E7065A"/>
    <w:rsid w:val="00E76339"/>
    <w:rsid w:val="00E832A5"/>
    <w:rsid w:val="00E83FE0"/>
    <w:rsid w:val="00E853ED"/>
    <w:rsid w:val="00E868B0"/>
    <w:rsid w:val="00E91E52"/>
    <w:rsid w:val="00E931A8"/>
    <w:rsid w:val="00E95121"/>
    <w:rsid w:val="00E9751B"/>
    <w:rsid w:val="00EA39CE"/>
    <w:rsid w:val="00EB12E5"/>
    <w:rsid w:val="00EB3A13"/>
    <w:rsid w:val="00EC65CA"/>
    <w:rsid w:val="00ED21C8"/>
    <w:rsid w:val="00EE47BB"/>
    <w:rsid w:val="00EF328D"/>
    <w:rsid w:val="00F06FDD"/>
    <w:rsid w:val="00F071C9"/>
    <w:rsid w:val="00F114CA"/>
    <w:rsid w:val="00F11C3C"/>
    <w:rsid w:val="00F16BFC"/>
    <w:rsid w:val="00F26067"/>
    <w:rsid w:val="00F360C4"/>
    <w:rsid w:val="00F41D62"/>
    <w:rsid w:val="00F50C11"/>
    <w:rsid w:val="00F67784"/>
    <w:rsid w:val="00F75E18"/>
    <w:rsid w:val="00F8329B"/>
    <w:rsid w:val="00F874DD"/>
    <w:rsid w:val="00F91854"/>
    <w:rsid w:val="00FA647E"/>
    <w:rsid w:val="00FA66CB"/>
    <w:rsid w:val="00FA68D2"/>
    <w:rsid w:val="00FC445D"/>
    <w:rsid w:val="00FC44B8"/>
    <w:rsid w:val="00FC4810"/>
    <w:rsid w:val="00FD2467"/>
    <w:rsid w:val="00FD5806"/>
    <w:rsid w:val="00FD591D"/>
    <w:rsid w:val="00FF2A0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11B2905-9DFC-4878-B5A9-053B0C4CD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7EEF"/>
    <w:pPr>
      <w:spacing w:after="0" w:line="240" w:lineRule="auto"/>
    </w:pPr>
    <w:rPr>
      <w:rFonts w:ascii="Times New Roman" w:eastAsia="Times New Roman" w:hAnsi="Times New Roman" w:cs="Times New Roman"/>
      <w:sz w:val="24"/>
      <w:szCs w:val="24"/>
      <w:lang w:val="en-GB"/>
    </w:rPr>
  </w:style>
  <w:style w:type="paragraph" w:styleId="Heading1">
    <w:name w:val="heading 1"/>
    <w:basedOn w:val="Normal"/>
    <w:next w:val="Normal"/>
    <w:link w:val="Heading1Char"/>
    <w:qFormat/>
    <w:rsid w:val="00467EEF"/>
    <w:pPr>
      <w:keepNext/>
      <w:jc w:val="center"/>
      <w:outlineLvl w:val="0"/>
    </w:pPr>
    <w:rPr>
      <w:sz w:val="28"/>
      <w:szCs w:val="20"/>
      <w:lang w:val="lv-LV"/>
    </w:rPr>
  </w:style>
  <w:style w:type="paragraph" w:styleId="Heading3">
    <w:name w:val="heading 3"/>
    <w:basedOn w:val="Normal"/>
    <w:next w:val="Normal"/>
    <w:link w:val="Heading3Char"/>
    <w:unhideWhenUsed/>
    <w:qFormat/>
    <w:rsid w:val="00467EEF"/>
    <w:pPr>
      <w:keepNext/>
      <w:keepLines/>
      <w:spacing w:before="200"/>
      <w:outlineLvl w:val="2"/>
    </w:pPr>
    <w:rPr>
      <w:rFonts w:asciiTheme="majorHAnsi" w:eastAsiaTheme="majorEastAsia" w:hAnsiTheme="majorHAnsi" w:cstheme="majorBidi"/>
      <w:b/>
      <w:bCs/>
      <w:color w:val="4F81BD" w:themeColor="accent1"/>
    </w:rPr>
  </w:style>
  <w:style w:type="paragraph" w:styleId="Heading9">
    <w:name w:val="heading 9"/>
    <w:basedOn w:val="Normal"/>
    <w:next w:val="Normal"/>
    <w:link w:val="Heading9Char"/>
    <w:semiHidden/>
    <w:unhideWhenUsed/>
    <w:qFormat/>
    <w:rsid w:val="00467EEF"/>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67EEF"/>
    <w:rPr>
      <w:rFonts w:ascii="Times New Roman" w:eastAsia="Times New Roman" w:hAnsi="Times New Roman" w:cs="Times New Roman"/>
      <w:sz w:val="28"/>
      <w:szCs w:val="20"/>
    </w:rPr>
  </w:style>
  <w:style w:type="character" w:customStyle="1" w:styleId="Heading3Char">
    <w:name w:val="Heading 3 Char"/>
    <w:basedOn w:val="DefaultParagraphFont"/>
    <w:link w:val="Heading3"/>
    <w:rsid w:val="00467EEF"/>
    <w:rPr>
      <w:rFonts w:asciiTheme="majorHAnsi" w:eastAsiaTheme="majorEastAsia" w:hAnsiTheme="majorHAnsi" w:cstheme="majorBidi"/>
      <w:b/>
      <w:bCs/>
      <w:color w:val="4F81BD" w:themeColor="accent1"/>
      <w:sz w:val="24"/>
      <w:szCs w:val="24"/>
      <w:lang w:val="en-GB"/>
    </w:rPr>
  </w:style>
  <w:style w:type="character" w:customStyle="1" w:styleId="Heading9Char">
    <w:name w:val="Heading 9 Char"/>
    <w:basedOn w:val="DefaultParagraphFont"/>
    <w:link w:val="Heading9"/>
    <w:semiHidden/>
    <w:rsid w:val="00467EEF"/>
    <w:rPr>
      <w:rFonts w:asciiTheme="majorHAnsi" w:eastAsiaTheme="majorEastAsia" w:hAnsiTheme="majorHAnsi" w:cstheme="majorBidi"/>
      <w:i/>
      <w:iCs/>
      <w:color w:val="404040" w:themeColor="text1" w:themeTint="BF"/>
      <w:sz w:val="20"/>
      <w:szCs w:val="20"/>
      <w:lang w:val="en-GB"/>
    </w:rPr>
  </w:style>
  <w:style w:type="paragraph" w:styleId="BodyTextIndent">
    <w:name w:val="Body Text Indent"/>
    <w:basedOn w:val="Normal"/>
    <w:link w:val="BodyTextIndentChar"/>
    <w:rsid w:val="00467EEF"/>
    <w:pPr>
      <w:ind w:firstLine="540"/>
    </w:pPr>
    <w:rPr>
      <w:rFonts w:ascii="Arial" w:hAnsi="Arial" w:cs="Arial"/>
      <w:sz w:val="22"/>
      <w:lang w:val="lv-LV"/>
    </w:rPr>
  </w:style>
  <w:style w:type="character" w:customStyle="1" w:styleId="BodyTextIndentChar">
    <w:name w:val="Body Text Indent Char"/>
    <w:basedOn w:val="DefaultParagraphFont"/>
    <w:link w:val="BodyTextIndent"/>
    <w:rsid w:val="00467EEF"/>
    <w:rPr>
      <w:rFonts w:ascii="Arial" w:eastAsia="Times New Roman" w:hAnsi="Arial" w:cs="Arial"/>
      <w:szCs w:val="24"/>
    </w:rPr>
  </w:style>
  <w:style w:type="paragraph" w:styleId="NormalWeb">
    <w:name w:val="Normal (Web)"/>
    <w:basedOn w:val="Normal"/>
    <w:uiPriority w:val="99"/>
    <w:rsid w:val="00467EEF"/>
    <w:rPr>
      <w:lang w:val="lv-LV" w:eastAsia="lv-LV"/>
    </w:rPr>
  </w:style>
  <w:style w:type="character" w:styleId="Hyperlink">
    <w:name w:val="Hyperlink"/>
    <w:basedOn w:val="DefaultParagraphFont"/>
    <w:rsid w:val="00467EEF"/>
    <w:rPr>
      <w:color w:val="0000FF"/>
      <w:u w:val="single"/>
    </w:rPr>
  </w:style>
  <w:style w:type="paragraph" w:styleId="ListParagraph">
    <w:name w:val="List Paragraph"/>
    <w:basedOn w:val="Normal"/>
    <w:uiPriority w:val="34"/>
    <w:qFormat/>
    <w:rsid w:val="00467EEF"/>
    <w:pPr>
      <w:ind w:left="720"/>
      <w:contextualSpacing/>
    </w:pPr>
  </w:style>
  <w:style w:type="paragraph" w:customStyle="1" w:styleId="naisf">
    <w:name w:val="naisf"/>
    <w:basedOn w:val="Normal"/>
    <w:uiPriority w:val="99"/>
    <w:rsid w:val="00467EEF"/>
    <w:pPr>
      <w:spacing w:before="100" w:beforeAutospacing="1" w:after="100" w:afterAutospacing="1"/>
      <w:jc w:val="both"/>
    </w:pPr>
  </w:style>
  <w:style w:type="paragraph" w:customStyle="1" w:styleId="Stils1">
    <w:name w:val="Stils1"/>
    <w:basedOn w:val="Normal"/>
    <w:rsid w:val="00467EEF"/>
    <w:pPr>
      <w:numPr>
        <w:numId w:val="5"/>
      </w:numPr>
      <w:jc w:val="both"/>
    </w:pPr>
    <w:rPr>
      <w:b/>
      <w:i/>
      <w:color w:val="000000"/>
      <w:sz w:val="20"/>
      <w:szCs w:val="20"/>
      <w:lang w:val="lv-LV" w:eastAsia="lv-LV" w:bidi="lo-LA"/>
    </w:rPr>
  </w:style>
  <w:style w:type="paragraph" w:customStyle="1" w:styleId="Stils2">
    <w:name w:val="Stils2"/>
    <w:basedOn w:val="Normal"/>
    <w:rsid w:val="00467EEF"/>
    <w:pPr>
      <w:numPr>
        <w:ilvl w:val="1"/>
        <w:numId w:val="5"/>
      </w:numPr>
      <w:jc w:val="both"/>
    </w:pPr>
    <w:rPr>
      <w:color w:val="000000"/>
      <w:sz w:val="20"/>
      <w:szCs w:val="20"/>
      <w:lang w:val="lv-LV" w:eastAsia="lv-LV" w:bidi="lo-LA"/>
    </w:rPr>
  </w:style>
  <w:style w:type="paragraph" w:customStyle="1" w:styleId="Stils3">
    <w:name w:val="Stils3"/>
    <w:basedOn w:val="Normal"/>
    <w:rsid w:val="00467EEF"/>
    <w:pPr>
      <w:numPr>
        <w:ilvl w:val="2"/>
        <w:numId w:val="5"/>
      </w:numPr>
      <w:jc w:val="both"/>
    </w:pPr>
    <w:rPr>
      <w:sz w:val="20"/>
      <w:szCs w:val="20"/>
      <w:lang w:val="lv-LV" w:eastAsia="lv-LV" w:bidi="lo-LA"/>
    </w:rPr>
  </w:style>
  <w:style w:type="paragraph" w:customStyle="1" w:styleId="Stils4">
    <w:name w:val="Stils4"/>
    <w:basedOn w:val="Normal"/>
    <w:rsid w:val="00467EEF"/>
    <w:pPr>
      <w:numPr>
        <w:ilvl w:val="3"/>
        <w:numId w:val="5"/>
      </w:numPr>
      <w:jc w:val="both"/>
    </w:pPr>
    <w:rPr>
      <w:sz w:val="20"/>
      <w:szCs w:val="20"/>
      <w:lang w:val="lv-LV" w:eastAsia="lv-LV" w:bidi="lo-LA"/>
    </w:rPr>
  </w:style>
  <w:style w:type="table" w:styleId="TableGrid">
    <w:name w:val="Table Grid"/>
    <w:basedOn w:val="TableNormal"/>
    <w:uiPriority w:val="59"/>
    <w:rsid w:val="00AB79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41EC5"/>
    <w:pPr>
      <w:tabs>
        <w:tab w:val="center" w:pos="4153"/>
        <w:tab w:val="right" w:pos="8306"/>
      </w:tabs>
    </w:pPr>
  </w:style>
  <w:style w:type="character" w:customStyle="1" w:styleId="HeaderChar">
    <w:name w:val="Header Char"/>
    <w:basedOn w:val="DefaultParagraphFont"/>
    <w:link w:val="Header"/>
    <w:uiPriority w:val="99"/>
    <w:rsid w:val="00941EC5"/>
    <w:rPr>
      <w:rFonts w:ascii="Times New Roman" w:eastAsia="Times New Roman" w:hAnsi="Times New Roman" w:cs="Times New Roman"/>
      <w:sz w:val="24"/>
      <w:szCs w:val="24"/>
      <w:lang w:val="en-GB"/>
    </w:rPr>
  </w:style>
  <w:style w:type="paragraph" w:styleId="Footer">
    <w:name w:val="footer"/>
    <w:basedOn w:val="Normal"/>
    <w:link w:val="FooterChar"/>
    <w:uiPriority w:val="99"/>
    <w:unhideWhenUsed/>
    <w:rsid w:val="00941EC5"/>
    <w:pPr>
      <w:tabs>
        <w:tab w:val="center" w:pos="4153"/>
        <w:tab w:val="right" w:pos="8306"/>
      </w:tabs>
    </w:pPr>
  </w:style>
  <w:style w:type="character" w:customStyle="1" w:styleId="FooterChar">
    <w:name w:val="Footer Char"/>
    <w:basedOn w:val="DefaultParagraphFont"/>
    <w:link w:val="Footer"/>
    <w:uiPriority w:val="99"/>
    <w:rsid w:val="00941EC5"/>
    <w:rPr>
      <w:rFonts w:ascii="Times New Roman" w:eastAsia="Times New Roman" w:hAnsi="Times New Roman" w:cs="Times New Roman"/>
      <w:sz w:val="24"/>
      <w:szCs w:val="24"/>
      <w:lang w:val="en-GB"/>
    </w:rPr>
  </w:style>
  <w:style w:type="paragraph" w:customStyle="1" w:styleId="tv213">
    <w:name w:val="tv213"/>
    <w:basedOn w:val="Normal"/>
    <w:rsid w:val="009869F5"/>
    <w:pPr>
      <w:spacing w:before="100" w:beforeAutospacing="1" w:after="100" w:afterAutospacing="1"/>
    </w:pPr>
    <w:rPr>
      <w:lang w:val="lv-LV" w:eastAsia="lv-LV"/>
    </w:rPr>
  </w:style>
  <w:style w:type="character" w:customStyle="1" w:styleId="apple-converted-space">
    <w:name w:val="apple-converted-space"/>
    <w:basedOn w:val="DefaultParagraphFont"/>
    <w:rsid w:val="009869F5"/>
  </w:style>
  <w:style w:type="paragraph" w:styleId="BalloonText">
    <w:name w:val="Balloon Text"/>
    <w:basedOn w:val="Normal"/>
    <w:link w:val="BalloonTextChar"/>
    <w:uiPriority w:val="99"/>
    <w:semiHidden/>
    <w:unhideWhenUsed/>
    <w:rsid w:val="003D6673"/>
    <w:rPr>
      <w:rFonts w:ascii="Tahoma" w:hAnsi="Tahoma" w:cs="Tahoma"/>
      <w:sz w:val="16"/>
      <w:szCs w:val="16"/>
    </w:rPr>
  </w:style>
  <w:style w:type="character" w:customStyle="1" w:styleId="BalloonTextChar">
    <w:name w:val="Balloon Text Char"/>
    <w:basedOn w:val="DefaultParagraphFont"/>
    <w:link w:val="BalloonText"/>
    <w:uiPriority w:val="99"/>
    <w:semiHidden/>
    <w:rsid w:val="003D6673"/>
    <w:rPr>
      <w:rFonts w:ascii="Tahoma" w:eastAsia="Times New Roman" w:hAnsi="Tahoma" w:cs="Tahoma"/>
      <w:sz w:val="16"/>
      <w:szCs w:val="16"/>
      <w:lang w:val="en-GB"/>
    </w:rPr>
  </w:style>
  <w:style w:type="paragraph" w:styleId="BodyText">
    <w:name w:val="Body Text"/>
    <w:basedOn w:val="Normal"/>
    <w:link w:val="BodyTextChar"/>
    <w:uiPriority w:val="99"/>
    <w:unhideWhenUsed/>
    <w:rsid w:val="00F41D62"/>
    <w:pPr>
      <w:spacing w:after="120"/>
    </w:pPr>
  </w:style>
  <w:style w:type="character" w:customStyle="1" w:styleId="BodyTextChar">
    <w:name w:val="Body Text Char"/>
    <w:basedOn w:val="DefaultParagraphFont"/>
    <w:link w:val="BodyText"/>
    <w:uiPriority w:val="99"/>
    <w:rsid w:val="00F41D62"/>
    <w:rPr>
      <w:rFonts w:ascii="Times New Roman" w:eastAsia="Times New Roman" w:hAnsi="Times New Roman" w:cs="Times New Roman"/>
      <w:sz w:val="24"/>
      <w:szCs w:val="24"/>
      <w:lang w:val="en-GB"/>
    </w:rPr>
  </w:style>
  <w:style w:type="paragraph" w:styleId="BodyText3">
    <w:name w:val="Body Text 3"/>
    <w:basedOn w:val="Normal"/>
    <w:link w:val="BodyText3Char"/>
    <w:uiPriority w:val="99"/>
    <w:semiHidden/>
    <w:unhideWhenUsed/>
    <w:rsid w:val="002E1E20"/>
    <w:pPr>
      <w:spacing w:after="120"/>
    </w:pPr>
    <w:rPr>
      <w:sz w:val="16"/>
      <w:szCs w:val="16"/>
    </w:rPr>
  </w:style>
  <w:style w:type="character" w:customStyle="1" w:styleId="BodyText3Char">
    <w:name w:val="Body Text 3 Char"/>
    <w:basedOn w:val="DefaultParagraphFont"/>
    <w:link w:val="BodyText3"/>
    <w:uiPriority w:val="99"/>
    <w:semiHidden/>
    <w:rsid w:val="002E1E20"/>
    <w:rPr>
      <w:rFonts w:ascii="Times New Roman" w:eastAsia="Times New Roman" w:hAnsi="Times New Roman" w:cs="Times New Roman"/>
      <w:sz w:val="16"/>
      <w:szCs w:val="16"/>
      <w:lang w:val="en-GB"/>
    </w:rPr>
  </w:style>
  <w:style w:type="paragraph" w:styleId="CommentText">
    <w:name w:val="annotation text"/>
    <w:basedOn w:val="Normal"/>
    <w:link w:val="CommentTextChar"/>
    <w:semiHidden/>
    <w:rsid w:val="002E1E20"/>
    <w:rPr>
      <w:sz w:val="20"/>
      <w:szCs w:val="20"/>
      <w:lang w:val="lv-LV"/>
    </w:rPr>
  </w:style>
  <w:style w:type="character" w:customStyle="1" w:styleId="CommentTextChar">
    <w:name w:val="Comment Text Char"/>
    <w:basedOn w:val="DefaultParagraphFont"/>
    <w:link w:val="CommentText"/>
    <w:semiHidden/>
    <w:rsid w:val="002E1E20"/>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4992909">
      <w:bodyDiv w:val="1"/>
      <w:marLeft w:val="0"/>
      <w:marRight w:val="0"/>
      <w:marTop w:val="0"/>
      <w:marBottom w:val="0"/>
      <w:divBdr>
        <w:top w:val="none" w:sz="0" w:space="0" w:color="auto"/>
        <w:left w:val="none" w:sz="0" w:space="0" w:color="auto"/>
        <w:bottom w:val="none" w:sz="0" w:space="0" w:color="auto"/>
        <w:right w:val="none" w:sz="0" w:space="0" w:color="auto"/>
      </w:divBdr>
    </w:div>
    <w:div w:id="761141527">
      <w:bodyDiv w:val="1"/>
      <w:marLeft w:val="0"/>
      <w:marRight w:val="0"/>
      <w:marTop w:val="0"/>
      <w:marBottom w:val="0"/>
      <w:divBdr>
        <w:top w:val="none" w:sz="0" w:space="0" w:color="auto"/>
        <w:left w:val="none" w:sz="0" w:space="0" w:color="auto"/>
        <w:bottom w:val="none" w:sz="0" w:space="0" w:color="auto"/>
        <w:right w:val="none" w:sz="0" w:space="0" w:color="auto"/>
      </w:divBdr>
    </w:div>
    <w:div w:id="893810165">
      <w:bodyDiv w:val="1"/>
      <w:marLeft w:val="0"/>
      <w:marRight w:val="0"/>
      <w:marTop w:val="0"/>
      <w:marBottom w:val="0"/>
      <w:divBdr>
        <w:top w:val="none" w:sz="0" w:space="0" w:color="auto"/>
        <w:left w:val="none" w:sz="0" w:space="0" w:color="auto"/>
        <w:bottom w:val="none" w:sz="0" w:space="0" w:color="auto"/>
        <w:right w:val="none" w:sz="0" w:space="0" w:color="auto"/>
      </w:divBdr>
    </w:div>
    <w:div w:id="1003632359">
      <w:bodyDiv w:val="1"/>
      <w:marLeft w:val="0"/>
      <w:marRight w:val="0"/>
      <w:marTop w:val="0"/>
      <w:marBottom w:val="0"/>
      <w:divBdr>
        <w:top w:val="none" w:sz="0" w:space="0" w:color="auto"/>
        <w:left w:val="none" w:sz="0" w:space="0" w:color="auto"/>
        <w:bottom w:val="none" w:sz="0" w:space="0" w:color="auto"/>
        <w:right w:val="none" w:sz="0" w:space="0" w:color="auto"/>
      </w:divBdr>
    </w:div>
    <w:div w:id="1359088281">
      <w:bodyDiv w:val="1"/>
      <w:marLeft w:val="0"/>
      <w:marRight w:val="0"/>
      <w:marTop w:val="0"/>
      <w:marBottom w:val="0"/>
      <w:divBdr>
        <w:top w:val="none" w:sz="0" w:space="0" w:color="auto"/>
        <w:left w:val="none" w:sz="0" w:space="0" w:color="auto"/>
        <w:bottom w:val="none" w:sz="0" w:space="0" w:color="auto"/>
        <w:right w:val="none" w:sz="0" w:space="0" w:color="auto"/>
      </w:divBdr>
    </w:div>
    <w:div w:id="1666930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pera.lv"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dgars.eriksons@opera.lv"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iub.gov.lv" TargetMode="External"/><Relationship Id="rId4" Type="http://schemas.openxmlformats.org/officeDocument/2006/relationships/settings" Target="settings.xml"/><Relationship Id="rId9" Type="http://schemas.openxmlformats.org/officeDocument/2006/relationships/hyperlink" Target="mailto:dace.peltmane@opera.l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AED2273-8798-45BF-B357-84609A8139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14330</Words>
  <Characters>8169</Characters>
  <Application>Microsoft Office Word</Application>
  <DocSecurity>0</DocSecurity>
  <Lines>68</Lines>
  <Paragraphs>44</Paragraphs>
  <ScaleCrop>false</ScaleCrop>
  <HeadingPairs>
    <vt:vector size="2" baseType="variant">
      <vt:variant>
        <vt:lpstr>Title</vt:lpstr>
      </vt:variant>
      <vt:variant>
        <vt:i4>1</vt:i4>
      </vt:variant>
    </vt:vector>
  </HeadingPairs>
  <TitlesOfParts>
    <vt:vector size="1" baseType="lpstr">
      <vt:lpstr/>
    </vt:vector>
  </TitlesOfParts>
  <Company>Latvian National Opera</Company>
  <LinksUpToDate>false</LinksUpToDate>
  <CharactersWithSpaces>22455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inga.masnikova</dc:creator>
  <cp:lastModifiedBy>Dace Peltmane</cp:lastModifiedBy>
  <cp:revision>3</cp:revision>
  <cp:lastPrinted>2016-11-14T11:24:00Z</cp:lastPrinted>
  <dcterms:created xsi:type="dcterms:W3CDTF">2016-12-16T09:35:00Z</dcterms:created>
  <dcterms:modified xsi:type="dcterms:W3CDTF">2016-12-16T09:39:00Z</dcterms:modified>
</cp:coreProperties>
</file>